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8BF39" w14:textId="77777777" w:rsidR="00A12D59" w:rsidRPr="00EA40F4" w:rsidRDefault="00A12D59" w:rsidP="00843FCB">
      <w:pPr>
        <w:jc w:val="both"/>
        <w:rPr>
          <w:rFonts w:ascii="Arial" w:hAnsi="Arial" w:cs="Arial"/>
          <w:sz w:val="20"/>
          <w:szCs w:val="20"/>
        </w:rPr>
      </w:pPr>
      <w:r w:rsidRPr="00EA40F4">
        <w:rPr>
          <w:rFonts w:ascii="Arial" w:hAnsi="Arial" w:cs="Arial"/>
          <w:sz w:val="20"/>
          <w:szCs w:val="20"/>
        </w:rPr>
        <w:t>De onderstaande Template Actievoorwaarden kunnen op verschillende acties van toepassing zijn. Vanuit de wetgeving is het aantal vereisten omtrent actievoorwaarden minimaal. Het uitgangspunt is dat het voor consumenten duidelijk is hoe zij kunnen deelnemen en dat zij op geen enkele wijze worden misleid of een valse voorstelling van zaken</w:t>
      </w:r>
      <w:r w:rsidR="00EA40F4">
        <w:rPr>
          <w:rFonts w:ascii="Arial" w:hAnsi="Arial" w:cs="Arial"/>
          <w:sz w:val="20"/>
          <w:szCs w:val="20"/>
        </w:rPr>
        <w:t xml:space="preserve"> kunnen</w:t>
      </w:r>
      <w:r w:rsidRPr="00EA40F4">
        <w:rPr>
          <w:rFonts w:ascii="Arial" w:hAnsi="Arial" w:cs="Arial"/>
          <w:sz w:val="20"/>
          <w:szCs w:val="20"/>
        </w:rPr>
        <w:t xml:space="preserve"> krijgen. Voor Albert Heijn is een doel van de voorwaarden om transparant te handelen en – voor zover de wet dat toelaat – haar aansprakelijkheid te beperken. </w:t>
      </w:r>
    </w:p>
    <w:p w14:paraId="20FCE61E" w14:textId="77777777" w:rsidR="00843FCB" w:rsidRPr="00EA40F4" w:rsidRDefault="00A12D59" w:rsidP="00843FCB">
      <w:pPr>
        <w:jc w:val="both"/>
        <w:rPr>
          <w:rFonts w:ascii="Arial" w:hAnsi="Arial" w:cs="Arial"/>
          <w:sz w:val="20"/>
          <w:szCs w:val="20"/>
        </w:rPr>
      </w:pPr>
      <w:r w:rsidRPr="00EA40F4">
        <w:rPr>
          <w:rFonts w:ascii="Arial" w:hAnsi="Arial" w:cs="Arial"/>
          <w:sz w:val="20"/>
          <w:szCs w:val="20"/>
        </w:rPr>
        <w:t>De uiteindelijk gehanteerde Actievoorwaarden mogen niet onredelijk b</w:t>
      </w:r>
      <w:r w:rsidR="00EA40F4">
        <w:rPr>
          <w:rFonts w:ascii="Arial" w:hAnsi="Arial" w:cs="Arial"/>
          <w:sz w:val="20"/>
          <w:szCs w:val="20"/>
        </w:rPr>
        <w:t xml:space="preserve">ezwarend voor consumenten </w:t>
      </w:r>
      <w:r w:rsidRPr="00EA40F4">
        <w:rPr>
          <w:rFonts w:ascii="Arial" w:hAnsi="Arial" w:cs="Arial"/>
          <w:sz w:val="20"/>
          <w:szCs w:val="20"/>
        </w:rPr>
        <w:t>zijn (</w:t>
      </w:r>
      <w:hyperlink r:id="rId8" w:history="1">
        <w:r w:rsidRPr="00EA40F4">
          <w:rPr>
            <w:rStyle w:val="Hyperlink"/>
            <w:rFonts w:ascii="Arial" w:hAnsi="Arial" w:cs="Arial"/>
            <w:sz w:val="20"/>
            <w:szCs w:val="20"/>
          </w:rPr>
          <w:t>klik hier</w:t>
        </w:r>
      </w:hyperlink>
      <w:r w:rsidRPr="00EA40F4">
        <w:rPr>
          <w:rFonts w:ascii="Arial" w:hAnsi="Arial" w:cs="Arial"/>
          <w:sz w:val="20"/>
          <w:szCs w:val="20"/>
        </w:rPr>
        <w:t xml:space="preserve"> voor een zwarte lijst met dergelijke bedingen). Daarbuiten zijn er een aantal </w:t>
      </w:r>
      <w:r w:rsidR="00EA40F4">
        <w:rPr>
          <w:rFonts w:ascii="Arial" w:hAnsi="Arial" w:cs="Arial"/>
          <w:sz w:val="20"/>
          <w:szCs w:val="20"/>
        </w:rPr>
        <w:t>zaken</w:t>
      </w:r>
      <w:r w:rsidRPr="00EA40F4">
        <w:rPr>
          <w:rFonts w:ascii="Arial" w:hAnsi="Arial" w:cs="Arial"/>
          <w:sz w:val="20"/>
          <w:szCs w:val="20"/>
        </w:rPr>
        <w:t xml:space="preserve"> van belang; zo is het niet toegestaan om alcohol of tabak weg te geven en moet er extra zorgvuldigheid in acht worden genomen indien minderjarigen kunnen deelnemen.</w:t>
      </w:r>
      <w:r w:rsidR="00092BCB" w:rsidRPr="00EA40F4">
        <w:rPr>
          <w:rFonts w:ascii="Arial" w:hAnsi="Arial" w:cs="Arial"/>
          <w:sz w:val="20"/>
          <w:szCs w:val="20"/>
        </w:rPr>
        <w:t xml:space="preserve"> </w:t>
      </w:r>
      <w:r w:rsidRPr="00EA40F4">
        <w:rPr>
          <w:rFonts w:ascii="Arial" w:hAnsi="Arial" w:cs="Arial"/>
          <w:sz w:val="20"/>
          <w:szCs w:val="20"/>
        </w:rPr>
        <w:t xml:space="preserve">Het </w:t>
      </w:r>
      <w:r w:rsidR="00EA40F4">
        <w:rPr>
          <w:rFonts w:ascii="Arial" w:hAnsi="Arial" w:cs="Arial"/>
          <w:sz w:val="20"/>
          <w:szCs w:val="20"/>
        </w:rPr>
        <w:t xml:space="preserve">belangrijkste </w:t>
      </w:r>
      <w:r w:rsidRPr="00EA40F4">
        <w:rPr>
          <w:rFonts w:ascii="Arial" w:hAnsi="Arial" w:cs="Arial"/>
          <w:sz w:val="20"/>
          <w:szCs w:val="20"/>
        </w:rPr>
        <w:t xml:space="preserve">onderscheid wat wezenlijke invloed heeft op de Actievoorwaarden is het onderscheid tussen een </w:t>
      </w:r>
      <w:r w:rsidR="00843FCB" w:rsidRPr="00EA40F4">
        <w:rPr>
          <w:rFonts w:ascii="Arial" w:hAnsi="Arial" w:cs="Arial"/>
          <w:sz w:val="20"/>
          <w:szCs w:val="20"/>
        </w:rPr>
        <w:t xml:space="preserve">spaaractie, een </w:t>
      </w:r>
      <w:r w:rsidRPr="00EA40F4">
        <w:rPr>
          <w:rFonts w:ascii="Arial" w:hAnsi="Arial" w:cs="Arial"/>
          <w:sz w:val="20"/>
          <w:szCs w:val="20"/>
        </w:rPr>
        <w:t>wedstrijd</w:t>
      </w:r>
      <w:r w:rsidR="007129DE" w:rsidRPr="00EA40F4">
        <w:rPr>
          <w:rFonts w:ascii="Arial" w:hAnsi="Arial" w:cs="Arial"/>
          <w:sz w:val="20"/>
          <w:szCs w:val="20"/>
        </w:rPr>
        <w:t>/prijsvraag</w:t>
      </w:r>
      <w:r w:rsidRPr="00EA40F4">
        <w:rPr>
          <w:rFonts w:ascii="Arial" w:hAnsi="Arial" w:cs="Arial"/>
          <w:sz w:val="20"/>
          <w:szCs w:val="20"/>
        </w:rPr>
        <w:t xml:space="preserve"> en een loterij. </w:t>
      </w:r>
    </w:p>
    <w:p w14:paraId="2114E2C5" w14:textId="77777777" w:rsidR="00843FCB" w:rsidRPr="00EA40F4" w:rsidRDefault="00843FCB" w:rsidP="00843FCB">
      <w:pPr>
        <w:jc w:val="both"/>
        <w:rPr>
          <w:rFonts w:ascii="Arial" w:hAnsi="Arial" w:cs="Arial"/>
          <w:b/>
          <w:bCs/>
          <w:sz w:val="20"/>
          <w:szCs w:val="20"/>
        </w:rPr>
      </w:pPr>
      <w:r w:rsidRPr="00EA40F4">
        <w:rPr>
          <w:rFonts w:ascii="Arial" w:hAnsi="Arial" w:cs="Arial"/>
          <w:b/>
          <w:bCs/>
          <w:sz w:val="20"/>
          <w:szCs w:val="20"/>
        </w:rPr>
        <w:t>Spaaractie</w:t>
      </w:r>
    </w:p>
    <w:p w14:paraId="394C5930" w14:textId="77777777" w:rsidR="007129DE" w:rsidRPr="00EA40F4" w:rsidRDefault="007129DE" w:rsidP="00843FCB">
      <w:pPr>
        <w:jc w:val="both"/>
        <w:rPr>
          <w:rFonts w:ascii="Arial" w:hAnsi="Arial" w:cs="Arial"/>
          <w:sz w:val="20"/>
          <w:szCs w:val="20"/>
        </w:rPr>
      </w:pPr>
      <w:r w:rsidRPr="00EA40F4">
        <w:rPr>
          <w:rFonts w:ascii="Arial" w:hAnsi="Arial" w:cs="Arial"/>
          <w:sz w:val="20"/>
          <w:szCs w:val="20"/>
        </w:rPr>
        <w:t xml:space="preserve">Voor </w:t>
      </w:r>
      <w:r w:rsidR="00843FCB" w:rsidRPr="00EA40F4">
        <w:rPr>
          <w:rFonts w:ascii="Arial" w:hAnsi="Arial" w:cs="Arial"/>
          <w:sz w:val="20"/>
          <w:szCs w:val="20"/>
        </w:rPr>
        <w:t>spaaractie</w:t>
      </w:r>
      <w:r w:rsidRPr="00EA40F4">
        <w:rPr>
          <w:rFonts w:ascii="Arial" w:hAnsi="Arial" w:cs="Arial"/>
          <w:sz w:val="20"/>
          <w:szCs w:val="20"/>
        </w:rPr>
        <w:t>s</w:t>
      </w:r>
      <w:r w:rsidR="00843FCB" w:rsidRPr="00EA40F4">
        <w:rPr>
          <w:rFonts w:ascii="Arial" w:hAnsi="Arial" w:cs="Arial"/>
          <w:sz w:val="20"/>
          <w:szCs w:val="20"/>
        </w:rPr>
        <w:t xml:space="preserve"> geld</w:t>
      </w:r>
      <w:r w:rsidR="001C520B">
        <w:rPr>
          <w:rFonts w:ascii="Arial" w:hAnsi="Arial" w:cs="Arial"/>
          <w:sz w:val="20"/>
          <w:szCs w:val="20"/>
        </w:rPr>
        <w:t>en</w:t>
      </w:r>
      <w:r w:rsidR="00843FCB" w:rsidRPr="00EA40F4">
        <w:rPr>
          <w:rFonts w:ascii="Arial" w:hAnsi="Arial" w:cs="Arial"/>
          <w:sz w:val="20"/>
          <w:szCs w:val="20"/>
        </w:rPr>
        <w:t xml:space="preserve"> er geen speci</w:t>
      </w:r>
      <w:r w:rsidRPr="00EA40F4">
        <w:rPr>
          <w:rFonts w:ascii="Arial" w:hAnsi="Arial" w:cs="Arial"/>
          <w:sz w:val="20"/>
          <w:szCs w:val="20"/>
        </w:rPr>
        <w:t>fieke regels. De voorwaarden hebben voornamelijk het doel de consument te informeren. Onderstaande nummers I t/m V kunnen worden ingevuld, met weglating van bepalingen die niet van toepassing zijn (bijvoorbeeld als er geen persoonsgegevens worden verwerkt (</w:t>
      </w:r>
      <w:r w:rsidR="00B64F4D" w:rsidRPr="00EA40F4">
        <w:rPr>
          <w:rFonts w:ascii="Arial" w:hAnsi="Arial" w:cs="Arial"/>
          <w:sz w:val="20"/>
          <w:szCs w:val="20"/>
        </w:rPr>
        <w:t xml:space="preserve">art. </w:t>
      </w:r>
      <w:r w:rsidRPr="00EA40F4">
        <w:rPr>
          <w:rFonts w:ascii="Arial" w:hAnsi="Arial" w:cs="Arial"/>
          <w:sz w:val="20"/>
          <w:szCs w:val="20"/>
        </w:rPr>
        <w:t>10)</w:t>
      </w:r>
      <w:r w:rsidR="00B64F4D" w:rsidRPr="00EA40F4">
        <w:rPr>
          <w:rFonts w:ascii="Arial" w:hAnsi="Arial" w:cs="Arial"/>
          <w:sz w:val="20"/>
          <w:szCs w:val="20"/>
        </w:rPr>
        <w:t>).</w:t>
      </w:r>
    </w:p>
    <w:p w14:paraId="41065410" w14:textId="77777777" w:rsidR="00843FCB" w:rsidRPr="00EA40F4" w:rsidRDefault="007129DE" w:rsidP="00843FCB">
      <w:pPr>
        <w:jc w:val="both"/>
        <w:rPr>
          <w:rFonts w:ascii="Arial" w:hAnsi="Arial" w:cs="Arial"/>
          <w:b/>
          <w:bCs/>
          <w:sz w:val="20"/>
          <w:szCs w:val="20"/>
        </w:rPr>
      </w:pPr>
      <w:r w:rsidRPr="00EA40F4">
        <w:rPr>
          <w:rFonts w:ascii="Arial" w:hAnsi="Arial" w:cs="Arial"/>
          <w:b/>
          <w:bCs/>
          <w:sz w:val="20"/>
          <w:szCs w:val="20"/>
        </w:rPr>
        <w:t>Wedstrijd/prijsvraag</w:t>
      </w:r>
    </w:p>
    <w:p w14:paraId="2AD3CA8C" w14:textId="77777777" w:rsidR="007129DE" w:rsidRPr="00EA40F4" w:rsidRDefault="007129DE" w:rsidP="00843FCB">
      <w:pPr>
        <w:jc w:val="both"/>
        <w:rPr>
          <w:rFonts w:ascii="Arial" w:hAnsi="Arial" w:cs="Arial"/>
          <w:sz w:val="20"/>
          <w:szCs w:val="20"/>
        </w:rPr>
      </w:pPr>
      <w:r w:rsidRPr="00EA40F4">
        <w:rPr>
          <w:rFonts w:ascii="Arial" w:hAnsi="Arial" w:cs="Arial"/>
          <w:sz w:val="20"/>
          <w:szCs w:val="20"/>
        </w:rPr>
        <w:t>Bij een wedstrijd dienen eveneens de nummer</w:t>
      </w:r>
      <w:r w:rsidR="00EA40F4">
        <w:rPr>
          <w:rFonts w:ascii="Arial" w:hAnsi="Arial" w:cs="Arial"/>
          <w:sz w:val="20"/>
          <w:szCs w:val="20"/>
        </w:rPr>
        <w:t>s</w:t>
      </w:r>
      <w:r w:rsidRPr="00EA40F4">
        <w:rPr>
          <w:rFonts w:ascii="Arial" w:hAnsi="Arial" w:cs="Arial"/>
          <w:sz w:val="20"/>
          <w:szCs w:val="20"/>
        </w:rPr>
        <w:t xml:space="preserve"> I t/m V </w:t>
      </w:r>
      <w:r w:rsidR="00EA40F4">
        <w:rPr>
          <w:rFonts w:ascii="Arial" w:hAnsi="Arial" w:cs="Arial"/>
          <w:sz w:val="20"/>
          <w:szCs w:val="20"/>
        </w:rPr>
        <w:t xml:space="preserve">te </w:t>
      </w:r>
      <w:r w:rsidRPr="00EA40F4">
        <w:rPr>
          <w:rFonts w:ascii="Arial" w:hAnsi="Arial" w:cs="Arial"/>
          <w:sz w:val="20"/>
          <w:szCs w:val="20"/>
        </w:rPr>
        <w:t xml:space="preserve">worden ingevuld. Het onderscheidende element van een wedstrijd is dat er een jureerbare </w:t>
      </w:r>
      <w:r w:rsidR="00B64F4D" w:rsidRPr="00EA40F4">
        <w:rPr>
          <w:rFonts w:ascii="Arial" w:hAnsi="Arial" w:cs="Arial"/>
          <w:sz w:val="20"/>
          <w:szCs w:val="20"/>
        </w:rPr>
        <w:t>prestatie</w:t>
      </w:r>
      <w:r w:rsidRPr="00EA40F4">
        <w:rPr>
          <w:rFonts w:ascii="Arial" w:hAnsi="Arial" w:cs="Arial"/>
          <w:sz w:val="20"/>
          <w:szCs w:val="20"/>
        </w:rPr>
        <w:t xml:space="preserve"> door deelnemers moet worden geleverd. Vermeld altijd dat ee</w:t>
      </w:r>
      <w:r w:rsidR="00EE3BD9" w:rsidRPr="00EA40F4">
        <w:rPr>
          <w:rFonts w:ascii="Arial" w:hAnsi="Arial" w:cs="Arial"/>
          <w:sz w:val="20"/>
          <w:szCs w:val="20"/>
        </w:rPr>
        <w:t>n jury de prestaties beoordeel</w:t>
      </w:r>
      <w:r w:rsidR="006E4D0A">
        <w:rPr>
          <w:rFonts w:ascii="Arial" w:hAnsi="Arial" w:cs="Arial"/>
          <w:sz w:val="20"/>
          <w:szCs w:val="20"/>
        </w:rPr>
        <w:t>t</w:t>
      </w:r>
      <w:r w:rsidR="00EE3BD9" w:rsidRPr="00EA40F4">
        <w:rPr>
          <w:rFonts w:ascii="Arial" w:hAnsi="Arial" w:cs="Arial"/>
          <w:sz w:val="20"/>
          <w:szCs w:val="20"/>
        </w:rPr>
        <w:t xml:space="preserve"> en wat er gebeurt met de ingezonden creatie (slogan, titel, kleurplaat, recept, etc.) en eventueel daarop rustende auteursrechten.</w:t>
      </w:r>
    </w:p>
    <w:p w14:paraId="1A0E2372" w14:textId="77777777" w:rsidR="007129DE" w:rsidRPr="00EA40F4" w:rsidRDefault="00EE3BD9" w:rsidP="00843FCB">
      <w:pPr>
        <w:jc w:val="both"/>
        <w:rPr>
          <w:rFonts w:ascii="Arial" w:hAnsi="Arial" w:cs="Arial"/>
          <w:b/>
          <w:bCs/>
          <w:sz w:val="20"/>
          <w:szCs w:val="20"/>
        </w:rPr>
      </w:pPr>
      <w:r w:rsidRPr="00EA40F4">
        <w:rPr>
          <w:rFonts w:ascii="Arial" w:hAnsi="Arial" w:cs="Arial"/>
          <w:b/>
          <w:bCs/>
          <w:sz w:val="20"/>
          <w:szCs w:val="20"/>
        </w:rPr>
        <w:t>Loterij</w:t>
      </w:r>
    </w:p>
    <w:p w14:paraId="2B7283F0" w14:textId="77777777" w:rsidR="00EA40F4" w:rsidRDefault="00A12D59" w:rsidP="00843FCB">
      <w:pPr>
        <w:jc w:val="both"/>
        <w:rPr>
          <w:rFonts w:ascii="Arial" w:hAnsi="Arial" w:cs="Arial"/>
          <w:sz w:val="20"/>
          <w:szCs w:val="20"/>
        </w:rPr>
      </w:pPr>
      <w:r w:rsidRPr="00EA40F4">
        <w:rPr>
          <w:rFonts w:ascii="Arial" w:hAnsi="Arial" w:cs="Arial"/>
          <w:sz w:val="20"/>
          <w:szCs w:val="20"/>
        </w:rPr>
        <w:t xml:space="preserve">Vanwege de aard waarin Albert Heijn acties organiseert, neigen acties </w:t>
      </w:r>
      <w:r w:rsidR="007129DE" w:rsidRPr="00EA40F4">
        <w:rPr>
          <w:rFonts w:ascii="Arial" w:hAnsi="Arial" w:cs="Arial"/>
          <w:sz w:val="20"/>
          <w:szCs w:val="20"/>
        </w:rPr>
        <w:t>vaak</w:t>
      </w:r>
      <w:r w:rsidRPr="00EA40F4">
        <w:rPr>
          <w:rFonts w:ascii="Arial" w:hAnsi="Arial" w:cs="Arial"/>
          <w:sz w:val="20"/>
          <w:szCs w:val="20"/>
        </w:rPr>
        <w:t xml:space="preserve"> de vorm van een </w:t>
      </w:r>
      <w:r w:rsidR="00EE3BD9" w:rsidRPr="00EA40F4">
        <w:rPr>
          <w:rFonts w:ascii="Arial" w:hAnsi="Arial" w:cs="Arial"/>
          <w:sz w:val="20"/>
          <w:szCs w:val="20"/>
        </w:rPr>
        <w:t>(</w:t>
      </w:r>
      <w:r w:rsidRPr="00EA40F4">
        <w:rPr>
          <w:rFonts w:ascii="Arial" w:hAnsi="Arial" w:cs="Arial"/>
          <w:sz w:val="20"/>
          <w:szCs w:val="20"/>
        </w:rPr>
        <w:t>promotioneel</w:t>
      </w:r>
      <w:r w:rsidR="00EE3BD9" w:rsidRPr="00EA40F4">
        <w:rPr>
          <w:rFonts w:ascii="Arial" w:hAnsi="Arial" w:cs="Arial"/>
          <w:sz w:val="20"/>
          <w:szCs w:val="20"/>
        </w:rPr>
        <w:t>)</w:t>
      </w:r>
      <w:r w:rsidRPr="00EA40F4">
        <w:rPr>
          <w:rFonts w:ascii="Arial" w:hAnsi="Arial" w:cs="Arial"/>
          <w:sz w:val="20"/>
          <w:szCs w:val="20"/>
        </w:rPr>
        <w:t xml:space="preserve"> kansspel te krijgen. </w:t>
      </w:r>
      <w:r w:rsidR="00EE3BD9" w:rsidRPr="00EA40F4">
        <w:rPr>
          <w:rFonts w:ascii="Arial" w:hAnsi="Arial" w:cs="Arial"/>
          <w:sz w:val="20"/>
          <w:szCs w:val="20"/>
        </w:rPr>
        <w:t xml:space="preserve">Hierop is de </w:t>
      </w:r>
      <w:hyperlink r:id="rId9" w:history="1">
        <w:r w:rsidR="00EE3BD9" w:rsidRPr="00EA40F4">
          <w:rPr>
            <w:rStyle w:val="Hyperlink"/>
            <w:rFonts w:ascii="Arial" w:hAnsi="Arial" w:cs="Arial"/>
            <w:sz w:val="20"/>
            <w:szCs w:val="20"/>
          </w:rPr>
          <w:t>Gedragscode Promotionele Kansspelen</w:t>
        </w:r>
      </w:hyperlink>
      <w:r w:rsidR="00EE3BD9" w:rsidRPr="00EA40F4">
        <w:rPr>
          <w:rFonts w:ascii="Arial" w:hAnsi="Arial" w:cs="Arial"/>
          <w:sz w:val="20"/>
          <w:szCs w:val="20"/>
        </w:rPr>
        <w:t xml:space="preserve"> van toepassing. Het label ‘kansspel’ wordt op een winactie geplakt zodra </w:t>
      </w:r>
      <w:r w:rsidR="006D38C7">
        <w:rPr>
          <w:rFonts w:ascii="Arial" w:hAnsi="Arial" w:cs="Arial"/>
          <w:sz w:val="20"/>
          <w:szCs w:val="20"/>
        </w:rPr>
        <w:t>het toeval de winnaar(s) bepaalt</w:t>
      </w:r>
      <w:r w:rsidR="00EE3BD9" w:rsidRPr="00EA40F4">
        <w:rPr>
          <w:rFonts w:ascii="Arial" w:hAnsi="Arial" w:cs="Arial"/>
          <w:sz w:val="20"/>
          <w:szCs w:val="20"/>
        </w:rPr>
        <w:t>. Voor gewone kansspelen is een vergunning vereist, voor promotionele niet. Er zijn wel een aantal voorwaarden. Zo wordt er onderscheid gemaakt tussen e</w:t>
      </w:r>
      <w:r w:rsidR="00A24982">
        <w:rPr>
          <w:rFonts w:ascii="Arial" w:hAnsi="Arial" w:cs="Arial"/>
          <w:sz w:val="20"/>
          <w:szCs w:val="20"/>
        </w:rPr>
        <w:t>en klein promotioneel kansspel en</w:t>
      </w:r>
      <w:r w:rsidR="00EE3BD9" w:rsidRPr="00EA40F4">
        <w:rPr>
          <w:rFonts w:ascii="Arial" w:hAnsi="Arial" w:cs="Arial"/>
          <w:sz w:val="20"/>
          <w:szCs w:val="20"/>
        </w:rPr>
        <w:t xml:space="preserve"> een groot promotioneel kansspel.</w:t>
      </w:r>
      <w:r w:rsidR="00092BCB" w:rsidRPr="00EA40F4">
        <w:rPr>
          <w:rFonts w:ascii="Arial" w:hAnsi="Arial" w:cs="Arial"/>
          <w:sz w:val="20"/>
          <w:szCs w:val="20"/>
        </w:rPr>
        <w:t xml:space="preserve"> Deze grens ligt bij een totale waarde van de prij</w:t>
      </w:r>
      <w:r w:rsidR="00EE3BD9" w:rsidRPr="00EA40F4">
        <w:rPr>
          <w:rFonts w:ascii="Arial" w:hAnsi="Arial" w:cs="Arial"/>
          <w:sz w:val="20"/>
          <w:szCs w:val="20"/>
        </w:rPr>
        <w:t>zen</w:t>
      </w:r>
      <w:r w:rsidR="00092BCB" w:rsidRPr="00EA40F4">
        <w:rPr>
          <w:rFonts w:ascii="Arial" w:hAnsi="Arial" w:cs="Arial"/>
          <w:sz w:val="20"/>
          <w:szCs w:val="20"/>
        </w:rPr>
        <w:t xml:space="preserve"> </w:t>
      </w:r>
      <w:r w:rsidR="00EE3BD9" w:rsidRPr="00EA40F4">
        <w:rPr>
          <w:rFonts w:ascii="Arial" w:hAnsi="Arial" w:cs="Arial"/>
          <w:sz w:val="20"/>
          <w:szCs w:val="20"/>
        </w:rPr>
        <w:t>van EUR 4500,-</w:t>
      </w:r>
      <w:r w:rsidR="00092BCB" w:rsidRPr="00EA40F4">
        <w:rPr>
          <w:rFonts w:ascii="Arial" w:hAnsi="Arial" w:cs="Arial"/>
          <w:sz w:val="20"/>
          <w:szCs w:val="20"/>
        </w:rPr>
        <w:t xml:space="preserve">. Een groot promotioneel kansspel mag maximaal één keer per jaar per product, dienst of organisatie worden gegeven, niet meer dan 20 trekkingen hebben en niet in economische waarde EUR 100.000 ontstijgen. Overigens is er bij </w:t>
      </w:r>
      <w:r w:rsidR="007129DE" w:rsidRPr="00EA40F4">
        <w:rPr>
          <w:rFonts w:ascii="Arial" w:hAnsi="Arial" w:cs="Arial"/>
          <w:sz w:val="20"/>
          <w:szCs w:val="20"/>
        </w:rPr>
        <w:t>prijzen onder EUR 449</w:t>
      </w:r>
      <w:r w:rsidR="00092BCB" w:rsidRPr="00EA40F4">
        <w:rPr>
          <w:rFonts w:ascii="Arial" w:hAnsi="Arial" w:cs="Arial"/>
          <w:sz w:val="20"/>
          <w:szCs w:val="20"/>
        </w:rPr>
        <w:t xml:space="preserve">,- </w:t>
      </w:r>
      <w:r w:rsidRPr="00EA40F4">
        <w:rPr>
          <w:rFonts w:ascii="Arial" w:hAnsi="Arial" w:cs="Arial"/>
          <w:sz w:val="20"/>
          <w:szCs w:val="20"/>
        </w:rPr>
        <w:t>geen kansspelbelasting verschuldigd.</w:t>
      </w:r>
      <w:r w:rsidR="00092BCB" w:rsidRPr="00EA40F4">
        <w:rPr>
          <w:rFonts w:ascii="Arial" w:hAnsi="Arial" w:cs="Arial"/>
          <w:sz w:val="20"/>
          <w:szCs w:val="20"/>
        </w:rPr>
        <w:t xml:space="preserve"> </w:t>
      </w:r>
      <w:r w:rsidRPr="00EA40F4">
        <w:rPr>
          <w:rFonts w:ascii="Arial" w:hAnsi="Arial" w:cs="Arial"/>
          <w:sz w:val="20"/>
          <w:szCs w:val="20"/>
        </w:rPr>
        <w:t>Indien er persoonsgegevens verwerkt worden, moet de consument hierover duidelijk geïnformeerd worden voordat hij ergens akkoord mee gaat.</w:t>
      </w:r>
      <w:r w:rsidR="00EA40F4">
        <w:rPr>
          <w:rFonts w:ascii="Arial" w:hAnsi="Arial" w:cs="Arial"/>
          <w:sz w:val="20"/>
          <w:szCs w:val="20"/>
        </w:rPr>
        <w:t xml:space="preserve"> Voor grote promotionele kansspelen moeten alle onderstaande gegevens in </w:t>
      </w:r>
      <w:r w:rsidR="006E4D0A">
        <w:rPr>
          <w:rFonts w:ascii="Arial" w:hAnsi="Arial" w:cs="Arial"/>
          <w:sz w:val="20"/>
          <w:szCs w:val="20"/>
        </w:rPr>
        <w:t>nummers I t/m V worden ingevuld. Weliswaar zondert</w:t>
      </w:r>
      <w:r w:rsidR="00EA40F4">
        <w:rPr>
          <w:rFonts w:ascii="Arial" w:hAnsi="Arial" w:cs="Arial"/>
          <w:sz w:val="20"/>
          <w:szCs w:val="20"/>
        </w:rPr>
        <w:t xml:space="preserve"> de Gedragscode kleine promotionele van deze verplichting uit, desalniettemin is het beleid van Albert Heijn</w:t>
      </w:r>
      <w:r w:rsidR="00A053DC">
        <w:rPr>
          <w:rFonts w:ascii="Arial" w:hAnsi="Arial" w:cs="Arial"/>
          <w:sz w:val="20"/>
          <w:szCs w:val="20"/>
        </w:rPr>
        <w:t>/Ahold</w:t>
      </w:r>
      <w:r w:rsidR="00EA40F4">
        <w:rPr>
          <w:rFonts w:ascii="Arial" w:hAnsi="Arial" w:cs="Arial"/>
          <w:sz w:val="20"/>
          <w:szCs w:val="20"/>
        </w:rPr>
        <w:t xml:space="preserve"> dat ook hierbij Actievoorwaarden moeten worden opgesteld en nageleefd.</w:t>
      </w:r>
    </w:p>
    <w:p w14:paraId="633C5884" w14:textId="77777777" w:rsidR="007129DE" w:rsidRPr="00EA40F4" w:rsidRDefault="007129DE" w:rsidP="00843FCB">
      <w:pPr>
        <w:jc w:val="both"/>
        <w:rPr>
          <w:rFonts w:ascii="Arial" w:hAnsi="Arial" w:cs="Arial"/>
          <w:b/>
          <w:bCs/>
          <w:sz w:val="20"/>
          <w:szCs w:val="20"/>
        </w:rPr>
      </w:pPr>
      <w:r w:rsidRPr="00EA40F4">
        <w:rPr>
          <w:rFonts w:ascii="Arial" w:hAnsi="Arial" w:cs="Arial"/>
          <w:b/>
          <w:bCs/>
          <w:sz w:val="20"/>
          <w:szCs w:val="20"/>
        </w:rPr>
        <w:t>Sociale Media</w:t>
      </w:r>
    </w:p>
    <w:p w14:paraId="1D1CA0FD" w14:textId="77777777" w:rsidR="00B64F4D" w:rsidRDefault="008A59CD" w:rsidP="00843FCB">
      <w:pPr>
        <w:jc w:val="both"/>
        <w:rPr>
          <w:rFonts w:ascii="Arial" w:hAnsi="Arial" w:cs="Arial"/>
          <w:sz w:val="20"/>
          <w:szCs w:val="20"/>
        </w:rPr>
      </w:pPr>
      <w:r w:rsidRPr="00EA40F4">
        <w:rPr>
          <w:rFonts w:ascii="Arial" w:hAnsi="Arial" w:cs="Arial"/>
          <w:sz w:val="20"/>
          <w:szCs w:val="20"/>
        </w:rPr>
        <w:t xml:space="preserve">Facebook heeft regels over winacties opgesteld in </w:t>
      </w:r>
      <w:hyperlink r:id="rId10" w:anchor="promotionsguidelines" w:history="1">
        <w:proofErr w:type="spellStart"/>
        <w:r w:rsidRPr="00EA40F4">
          <w:rPr>
            <w:rStyle w:val="Hyperlink"/>
            <w:rFonts w:ascii="Arial" w:hAnsi="Arial" w:cs="Arial"/>
            <w:sz w:val="20"/>
            <w:szCs w:val="20"/>
          </w:rPr>
          <w:t>Guidelines</w:t>
        </w:r>
        <w:proofErr w:type="spellEnd"/>
      </w:hyperlink>
      <w:r w:rsidRPr="00EA40F4">
        <w:rPr>
          <w:rFonts w:ascii="Arial" w:hAnsi="Arial" w:cs="Arial"/>
          <w:sz w:val="20"/>
          <w:szCs w:val="20"/>
        </w:rPr>
        <w:t xml:space="preserve">. </w:t>
      </w:r>
      <w:r w:rsidR="006E4D0A">
        <w:rPr>
          <w:rFonts w:ascii="Arial" w:hAnsi="Arial" w:cs="Arial"/>
          <w:sz w:val="20"/>
          <w:szCs w:val="20"/>
        </w:rPr>
        <w:t xml:space="preserve">Hieruit volgt onder andere dat: </w:t>
      </w:r>
      <w:r w:rsidR="00A12D59" w:rsidRPr="00EA40F4">
        <w:rPr>
          <w:rFonts w:ascii="Arial" w:hAnsi="Arial" w:cs="Arial"/>
          <w:sz w:val="20"/>
          <w:szCs w:val="20"/>
        </w:rPr>
        <w:t>(i) duidelijk</w:t>
      </w:r>
      <w:r w:rsidR="006E4D0A">
        <w:rPr>
          <w:rFonts w:ascii="Arial" w:hAnsi="Arial" w:cs="Arial"/>
          <w:sz w:val="20"/>
          <w:szCs w:val="20"/>
        </w:rPr>
        <w:t xml:space="preserve"> moet</w:t>
      </w:r>
      <w:r w:rsidR="00A12D59" w:rsidRPr="00EA40F4">
        <w:rPr>
          <w:rFonts w:ascii="Arial" w:hAnsi="Arial" w:cs="Arial"/>
          <w:sz w:val="20"/>
          <w:szCs w:val="20"/>
        </w:rPr>
        <w:t xml:space="preserve"> zijn dat Facebook geen aandeel heeft in de promotie, </w:t>
      </w:r>
      <w:r w:rsidRPr="00EA40F4">
        <w:rPr>
          <w:rFonts w:ascii="Arial" w:hAnsi="Arial" w:cs="Arial"/>
          <w:sz w:val="20"/>
          <w:szCs w:val="20"/>
        </w:rPr>
        <w:t xml:space="preserve">(ii) Facebook gevrijwaard </w:t>
      </w:r>
      <w:r w:rsidR="006E4D0A">
        <w:rPr>
          <w:rFonts w:ascii="Arial" w:hAnsi="Arial" w:cs="Arial"/>
          <w:sz w:val="20"/>
          <w:szCs w:val="20"/>
        </w:rPr>
        <w:t xml:space="preserve">moet </w:t>
      </w:r>
      <w:r w:rsidRPr="00EA40F4">
        <w:rPr>
          <w:rFonts w:ascii="Arial" w:hAnsi="Arial" w:cs="Arial"/>
          <w:sz w:val="20"/>
          <w:szCs w:val="20"/>
        </w:rPr>
        <w:t xml:space="preserve">worden en </w:t>
      </w:r>
      <w:r w:rsidR="00A12D59" w:rsidRPr="00EA40F4">
        <w:rPr>
          <w:rFonts w:ascii="Arial" w:hAnsi="Arial" w:cs="Arial"/>
          <w:sz w:val="20"/>
          <w:szCs w:val="20"/>
        </w:rPr>
        <w:t>(</w:t>
      </w:r>
      <w:r w:rsidRPr="00EA40F4">
        <w:rPr>
          <w:rFonts w:ascii="Arial" w:hAnsi="Arial" w:cs="Arial"/>
          <w:sz w:val="20"/>
          <w:szCs w:val="20"/>
        </w:rPr>
        <w:t>i</w:t>
      </w:r>
      <w:r w:rsidR="00A12D59" w:rsidRPr="00EA40F4">
        <w:rPr>
          <w:rFonts w:ascii="Arial" w:hAnsi="Arial" w:cs="Arial"/>
          <w:sz w:val="20"/>
          <w:szCs w:val="20"/>
        </w:rPr>
        <w:t xml:space="preserve">ii) deelnemers niet gevraagd </w:t>
      </w:r>
      <w:r w:rsidR="006E4D0A">
        <w:rPr>
          <w:rFonts w:ascii="Arial" w:hAnsi="Arial" w:cs="Arial"/>
          <w:sz w:val="20"/>
          <w:szCs w:val="20"/>
        </w:rPr>
        <w:t xml:space="preserve">mag </w:t>
      </w:r>
      <w:r w:rsidR="00A12D59" w:rsidRPr="00EA40F4">
        <w:rPr>
          <w:rFonts w:ascii="Arial" w:hAnsi="Arial" w:cs="Arial"/>
          <w:sz w:val="20"/>
          <w:szCs w:val="20"/>
        </w:rPr>
        <w:t>worden een</w:t>
      </w:r>
      <w:r w:rsidR="007129DE" w:rsidRPr="00EA40F4">
        <w:rPr>
          <w:rFonts w:ascii="Arial" w:hAnsi="Arial" w:cs="Arial"/>
          <w:sz w:val="20"/>
          <w:szCs w:val="20"/>
        </w:rPr>
        <w:t xml:space="preserve"> </w:t>
      </w:r>
      <w:r w:rsidRPr="00EA40F4">
        <w:rPr>
          <w:rFonts w:ascii="Arial" w:hAnsi="Arial" w:cs="Arial"/>
          <w:sz w:val="20"/>
          <w:szCs w:val="20"/>
        </w:rPr>
        <w:t xml:space="preserve">bericht te delen met vrienden </w:t>
      </w:r>
      <w:r w:rsidR="006E4D0A">
        <w:rPr>
          <w:rFonts w:ascii="Arial" w:hAnsi="Arial" w:cs="Arial"/>
          <w:sz w:val="20"/>
          <w:szCs w:val="20"/>
        </w:rPr>
        <w:t>en</w:t>
      </w:r>
      <w:r w:rsidRPr="00EA40F4">
        <w:rPr>
          <w:rFonts w:ascii="Arial" w:hAnsi="Arial" w:cs="Arial"/>
          <w:sz w:val="20"/>
          <w:szCs w:val="20"/>
        </w:rPr>
        <w:t xml:space="preserve"> (iv) </w:t>
      </w:r>
      <w:r w:rsidR="006E4D0A">
        <w:rPr>
          <w:rFonts w:ascii="Arial" w:hAnsi="Arial" w:cs="Arial"/>
          <w:sz w:val="20"/>
          <w:szCs w:val="20"/>
        </w:rPr>
        <w:t xml:space="preserve">deelnemers niet </w:t>
      </w:r>
      <w:r w:rsidRPr="00EA40F4">
        <w:rPr>
          <w:rFonts w:ascii="Arial" w:hAnsi="Arial" w:cs="Arial"/>
          <w:sz w:val="20"/>
          <w:szCs w:val="20"/>
        </w:rPr>
        <w:t>gevraagd</w:t>
      </w:r>
      <w:r w:rsidR="006E4D0A">
        <w:rPr>
          <w:rFonts w:ascii="Arial" w:hAnsi="Arial" w:cs="Arial"/>
          <w:sz w:val="20"/>
          <w:szCs w:val="20"/>
        </w:rPr>
        <w:t xml:space="preserve"> mag </w:t>
      </w:r>
      <w:r w:rsidRPr="00EA40F4">
        <w:rPr>
          <w:rFonts w:ascii="Arial" w:hAnsi="Arial" w:cs="Arial"/>
          <w:sz w:val="20"/>
          <w:szCs w:val="20"/>
        </w:rPr>
        <w:t xml:space="preserve">worden zichzelf of anderen te </w:t>
      </w:r>
      <w:proofErr w:type="spellStart"/>
      <w:r w:rsidRPr="00EA40F4">
        <w:rPr>
          <w:rFonts w:ascii="Arial" w:hAnsi="Arial" w:cs="Arial"/>
          <w:sz w:val="20"/>
          <w:szCs w:val="20"/>
        </w:rPr>
        <w:t>taggen</w:t>
      </w:r>
      <w:proofErr w:type="spellEnd"/>
      <w:r w:rsidRPr="00EA40F4">
        <w:rPr>
          <w:rFonts w:ascii="Arial" w:hAnsi="Arial" w:cs="Arial"/>
          <w:sz w:val="20"/>
          <w:szCs w:val="20"/>
        </w:rPr>
        <w:t>.</w:t>
      </w:r>
      <w:r w:rsidR="00B64F4D" w:rsidRPr="00EA40F4">
        <w:rPr>
          <w:rFonts w:ascii="Arial" w:hAnsi="Arial" w:cs="Arial"/>
          <w:sz w:val="20"/>
          <w:szCs w:val="20"/>
        </w:rPr>
        <w:t xml:space="preserve"> De </w:t>
      </w:r>
      <w:hyperlink r:id="rId11" w:history="1">
        <w:r w:rsidR="00B64F4D" w:rsidRPr="00EA40F4">
          <w:rPr>
            <w:rStyle w:val="Hyperlink"/>
            <w:rFonts w:ascii="Arial" w:hAnsi="Arial" w:cs="Arial"/>
            <w:sz w:val="20"/>
            <w:szCs w:val="20"/>
          </w:rPr>
          <w:t>promotierichtlijnen</w:t>
        </w:r>
      </w:hyperlink>
      <w:r w:rsidR="00B64F4D" w:rsidRPr="00EA40F4">
        <w:rPr>
          <w:rFonts w:ascii="Arial" w:hAnsi="Arial" w:cs="Arial"/>
          <w:sz w:val="20"/>
          <w:szCs w:val="20"/>
        </w:rPr>
        <w:t xml:space="preserve"> van Instagram hanteren de hiervoor genoemde geboden (i) en (ii). Qua </w:t>
      </w:r>
      <w:proofErr w:type="spellStart"/>
      <w:r w:rsidR="00B64F4D" w:rsidRPr="00EA40F4">
        <w:rPr>
          <w:rFonts w:ascii="Arial" w:hAnsi="Arial" w:cs="Arial"/>
          <w:sz w:val="20"/>
          <w:szCs w:val="20"/>
        </w:rPr>
        <w:t>taggen</w:t>
      </w:r>
      <w:proofErr w:type="spellEnd"/>
      <w:r w:rsidR="00B64F4D" w:rsidRPr="00EA40F4">
        <w:rPr>
          <w:rFonts w:ascii="Arial" w:hAnsi="Arial" w:cs="Arial"/>
          <w:sz w:val="20"/>
          <w:szCs w:val="20"/>
        </w:rPr>
        <w:t xml:space="preserve"> is het op Instagram alleen niet t</w:t>
      </w:r>
      <w:r w:rsidR="006E4D0A">
        <w:rPr>
          <w:rFonts w:ascii="Arial" w:hAnsi="Arial" w:cs="Arial"/>
          <w:sz w:val="20"/>
          <w:szCs w:val="20"/>
        </w:rPr>
        <w:t xml:space="preserve">oegestaan om onjuist te </w:t>
      </w:r>
      <w:proofErr w:type="spellStart"/>
      <w:r w:rsidR="006E4D0A">
        <w:rPr>
          <w:rFonts w:ascii="Arial" w:hAnsi="Arial" w:cs="Arial"/>
          <w:sz w:val="20"/>
          <w:szCs w:val="20"/>
        </w:rPr>
        <w:t>taggen</w:t>
      </w:r>
      <w:proofErr w:type="spellEnd"/>
      <w:r w:rsidR="006E4D0A">
        <w:rPr>
          <w:rFonts w:ascii="Arial" w:hAnsi="Arial" w:cs="Arial"/>
          <w:sz w:val="20"/>
          <w:szCs w:val="20"/>
        </w:rPr>
        <w:t>.</w:t>
      </w:r>
    </w:p>
    <w:p w14:paraId="6E58C600" w14:textId="77777777" w:rsidR="00EA40F4" w:rsidRDefault="00EA40F4" w:rsidP="00843FCB">
      <w:pPr>
        <w:jc w:val="both"/>
        <w:rPr>
          <w:rFonts w:ascii="Arial" w:hAnsi="Arial" w:cs="Arial"/>
          <w:sz w:val="20"/>
          <w:szCs w:val="20"/>
        </w:rPr>
      </w:pPr>
    </w:p>
    <w:p w14:paraId="5EB0E1C3" w14:textId="77777777" w:rsidR="00E113FB" w:rsidRDefault="00E113FB" w:rsidP="00E0544E">
      <w:pPr>
        <w:pStyle w:val="Heading2"/>
        <w:rPr>
          <w:color w:val="auto"/>
        </w:rPr>
      </w:pPr>
      <w:r w:rsidRPr="00E113FB">
        <w:rPr>
          <w:color w:val="auto"/>
        </w:rPr>
        <w:t xml:space="preserve">[Template] Actievoorwaarden </w:t>
      </w:r>
    </w:p>
    <w:p w14:paraId="42D1E81B" w14:textId="77777777" w:rsidR="00E113FB" w:rsidRPr="00E113FB" w:rsidRDefault="00577404" w:rsidP="00E0544E">
      <w:pPr>
        <w:autoSpaceDE w:val="0"/>
        <w:autoSpaceDN w:val="0"/>
        <w:adjustRightInd w:val="0"/>
        <w:spacing w:after="0"/>
        <w:ind w:left="360"/>
        <w:rPr>
          <w:rStyle w:val="Strong"/>
        </w:rPr>
      </w:pPr>
      <w:r>
        <w:rPr>
          <w:rStyle w:val="Strong"/>
        </w:rPr>
        <w:br/>
      </w:r>
      <w:r w:rsidR="00E113FB" w:rsidRPr="00E113FB">
        <w:rPr>
          <w:rStyle w:val="Strong"/>
        </w:rPr>
        <w:t>I. Algemeen</w:t>
      </w:r>
    </w:p>
    <w:p w14:paraId="09C22DBA" w14:textId="77777777" w:rsidR="00092BC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39151D">
        <w:rPr>
          <w:rFonts w:ascii="ArialMT" w:hAnsi="ArialMT" w:cs="ArialMT"/>
          <w:sz w:val="20"/>
          <w:szCs w:val="20"/>
        </w:rPr>
        <w:t>Deze voorwaarden zijn van toepassing op de [</w:t>
      </w:r>
      <w:r w:rsidRPr="0039151D">
        <w:rPr>
          <w:rFonts w:ascii="ArialMT" w:hAnsi="ArialMT" w:cs="ArialMT"/>
          <w:sz w:val="20"/>
          <w:szCs w:val="20"/>
          <w:highlight w:val="yellow"/>
        </w:rPr>
        <w:t>ACTIE</w:t>
      </w:r>
      <w:r w:rsidRPr="0039151D">
        <w:rPr>
          <w:rFonts w:ascii="ArialMT" w:hAnsi="ArialMT" w:cs="ArialMT"/>
          <w:sz w:val="20"/>
          <w:szCs w:val="20"/>
        </w:rPr>
        <w:t>] voor [</w:t>
      </w:r>
      <w:r w:rsidRPr="0039151D">
        <w:rPr>
          <w:rFonts w:ascii="ArialMT" w:hAnsi="ArialMT" w:cs="ArialMT"/>
          <w:sz w:val="20"/>
          <w:szCs w:val="20"/>
          <w:highlight w:val="yellow"/>
        </w:rPr>
        <w:t>PRIJS</w:t>
      </w:r>
      <w:r w:rsidRPr="0039151D">
        <w:rPr>
          <w:rFonts w:ascii="ArialMT" w:hAnsi="ArialMT" w:cs="ArialMT"/>
          <w:sz w:val="20"/>
          <w:szCs w:val="20"/>
        </w:rPr>
        <w:t>] (verder te noemen: de “Actie") van, [</w:t>
      </w:r>
      <w:r w:rsidRPr="0039151D">
        <w:rPr>
          <w:rFonts w:ascii="ArialMT" w:hAnsi="ArialMT" w:cs="ArialMT"/>
          <w:sz w:val="20"/>
          <w:szCs w:val="20"/>
          <w:highlight w:val="yellow"/>
        </w:rPr>
        <w:t>NAAM ORGANISATIE</w:t>
      </w:r>
      <w:r w:rsidR="0039151D" w:rsidRPr="0039151D">
        <w:rPr>
          <w:rFonts w:ascii="ArialMT" w:hAnsi="ArialMT" w:cs="ArialMT"/>
          <w:sz w:val="20"/>
          <w:szCs w:val="20"/>
          <w:highlight w:val="yellow"/>
        </w:rPr>
        <w:t xml:space="preserve"> 1</w:t>
      </w:r>
      <w:r w:rsidR="0039151D" w:rsidRPr="0039151D">
        <w:rPr>
          <w:rFonts w:ascii="ArialMT" w:hAnsi="ArialMT" w:cs="ArialMT"/>
          <w:sz w:val="20"/>
          <w:szCs w:val="20"/>
        </w:rPr>
        <w:t>] (</w:t>
      </w:r>
      <w:r w:rsidRPr="0039151D">
        <w:rPr>
          <w:rFonts w:ascii="ArialMT" w:hAnsi="ArialMT" w:cs="ArialMT"/>
          <w:sz w:val="20"/>
          <w:szCs w:val="20"/>
        </w:rPr>
        <w:t xml:space="preserve">onderdeel van </w:t>
      </w:r>
      <w:r w:rsidR="0039151D" w:rsidRPr="0039151D">
        <w:rPr>
          <w:rFonts w:ascii="ArialMT" w:hAnsi="ArialMT" w:cs="ArialMT"/>
          <w:sz w:val="20"/>
          <w:szCs w:val="20"/>
        </w:rPr>
        <w:t>[</w:t>
      </w:r>
      <w:r w:rsidR="0039151D" w:rsidRPr="0039151D">
        <w:rPr>
          <w:rFonts w:ascii="ArialMT" w:hAnsi="ArialMT" w:cs="ArialMT"/>
          <w:sz w:val="20"/>
          <w:szCs w:val="20"/>
          <w:highlight w:val="yellow"/>
        </w:rPr>
        <w:t>NAAM BEDRIJF 1</w:t>
      </w:r>
      <w:r w:rsidR="0039151D" w:rsidRPr="0039151D">
        <w:rPr>
          <w:rFonts w:ascii="ArialMT" w:hAnsi="ArialMT" w:cs="ArialMT"/>
          <w:sz w:val="20"/>
          <w:szCs w:val="20"/>
        </w:rPr>
        <w:t>]) (optioneel) en [</w:t>
      </w:r>
      <w:r w:rsidR="0039151D" w:rsidRPr="0039151D">
        <w:rPr>
          <w:rFonts w:ascii="ArialMT" w:hAnsi="ArialMT" w:cs="ArialMT"/>
          <w:sz w:val="20"/>
          <w:szCs w:val="20"/>
          <w:highlight w:val="yellow"/>
        </w:rPr>
        <w:t>NAAM ORGANISATIE 2</w:t>
      </w:r>
      <w:r w:rsidR="0039151D" w:rsidRPr="0039151D">
        <w:rPr>
          <w:rFonts w:ascii="ArialMT" w:hAnsi="ArialMT" w:cs="ArialMT"/>
          <w:sz w:val="20"/>
          <w:szCs w:val="20"/>
        </w:rPr>
        <w:t>]</w:t>
      </w:r>
      <w:r w:rsidR="0039151D" w:rsidRPr="0039151D">
        <w:t xml:space="preserve"> </w:t>
      </w:r>
      <w:r w:rsidR="0039151D" w:rsidRPr="0039151D">
        <w:rPr>
          <w:rFonts w:ascii="ArialMT" w:hAnsi="ArialMT" w:cs="ArialMT"/>
          <w:sz w:val="20"/>
          <w:szCs w:val="20"/>
        </w:rPr>
        <w:t>(onderdeel van [</w:t>
      </w:r>
      <w:r w:rsidR="0039151D" w:rsidRPr="0039151D">
        <w:rPr>
          <w:rFonts w:ascii="ArialMT" w:hAnsi="ArialMT" w:cs="ArialMT"/>
          <w:sz w:val="20"/>
          <w:szCs w:val="20"/>
          <w:highlight w:val="yellow"/>
        </w:rPr>
        <w:t>NAAM BEDRIJF 2</w:t>
      </w:r>
      <w:r w:rsidR="0039151D" w:rsidRPr="0039151D">
        <w:rPr>
          <w:rFonts w:ascii="ArialMT" w:hAnsi="ArialMT" w:cs="ArialMT"/>
          <w:sz w:val="20"/>
          <w:szCs w:val="20"/>
        </w:rPr>
        <w:t xml:space="preserve">]) </w:t>
      </w:r>
      <w:r w:rsidRPr="0039151D">
        <w:rPr>
          <w:rFonts w:ascii="ArialMT" w:hAnsi="ArialMT" w:cs="ArialMT"/>
          <w:sz w:val="20"/>
          <w:szCs w:val="20"/>
        </w:rPr>
        <w:t>(verder te noemen: "de Organisator</w:t>
      </w:r>
      <w:r w:rsidR="00DC1B1B">
        <w:rPr>
          <w:rFonts w:ascii="ArialMT" w:hAnsi="ArialMT" w:cs="ArialMT"/>
          <w:sz w:val="20"/>
          <w:szCs w:val="20"/>
        </w:rPr>
        <w:t>(en),</w:t>
      </w:r>
      <w:r w:rsidRPr="0039151D">
        <w:rPr>
          <w:rFonts w:ascii="ArialMT" w:hAnsi="ArialMT" w:cs="ArialMT"/>
          <w:sz w:val="20"/>
          <w:szCs w:val="20"/>
        </w:rPr>
        <w:t xml:space="preserve">"). </w:t>
      </w:r>
      <w:r w:rsidR="00092BCB">
        <w:rPr>
          <w:rFonts w:ascii="ArialMT" w:hAnsi="ArialMT" w:cs="ArialMT"/>
          <w:sz w:val="20"/>
          <w:szCs w:val="20"/>
        </w:rPr>
        <w:t>[</w:t>
      </w:r>
      <w:r w:rsidR="00092BCB" w:rsidRPr="00EA40F4">
        <w:rPr>
          <w:rFonts w:ascii="ArialMT" w:hAnsi="ArialMT" w:cs="ArialMT"/>
          <w:sz w:val="20"/>
          <w:szCs w:val="20"/>
          <w:highlight w:val="yellow"/>
        </w:rPr>
        <w:t>ORGANISATIE 1 (en 2</w:t>
      </w:r>
      <w:r w:rsidR="00092BCB">
        <w:rPr>
          <w:rFonts w:ascii="ArialMT" w:hAnsi="ArialMT" w:cs="ArialMT"/>
          <w:sz w:val="20"/>
          <w:szCs w:val="20"/>
        </w:rPr>
        <w:t>)] is/zijn gevestigd op [</w:t>
      </w:r>
      <w:r w:rsidR="00092BCB" w:rsidRPr="00092BCB">
        <w:rPr>
          <w:rFonts w:ascii="ArialMT" w:hAnsi="ArialMT" w:cs="ArialMT"/>
          <w:sz w:val="20"/>
          <w:szCs w:val="20"/>
          <w:highlight w:val="yellow"/>
        </w:rPr>
        <w:t>ADRES 1 (en 2)</w:t>
      </w:r>
      <w:r w:rsidR="00092BCB">
        <w:rPr>
          <w:rFonts w:ascii="ArialMT" w:hAnsi="ArialMT" w:cs="ArialMT"/>
          <w:sz w:val="20"/>
          <w:szCs w:val="20"/>
        </w:rPr>
        <w:t>].</w:t>
      </w:r>
    </w:p>
    <w:p w14:paraId="7960EAD8" w14:textId="77777777" w:rsidR="00E113FB" w:rsidRPr="0039151D"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39151D">
        <w:rPr>
          <w:rFonts w:ascii="ArialMT" w:hAnsi="ArialMT" w:cs="ArialMT"/>
          <w:sz w:val="20"/>
          <w:szCs w:val="20"/>
        </w:rPr>
        <w:t xml:space="preserve">Albert Heijn </w:t>
      </w:r>
      <w:r w:rsidRPr="0039151D">
        <w:rPr>
          <w:rFonts w:ascii="ArialMT" w:hAnsi="ArialMT" w:cs="ArialMT"/>
          <w:sz w:val="20"/>
          <w:szCs w:val="20"/>
          <w:highlight w:val="yellow"/>
        </w:rPr>
        <w:t>[+EVENTUEEL ANDER MERK</w:t>
      </w:r>
      <w:r w:rsidRPr="0039151D">
        <w:rPr>
          <w:rFonts w:ascii="ArialMT" w:hAnsi="ArialMT" w:cs="ArialMT"/>
          <w:sz w:val="20"/>
          <w:szCs w:val="20"/>
        </w:rPr>
        <w:t>] is een gedeponeerde merknaam</w:t>
      </w:r>
      <w:r w:rsidR="00DC1B1B">
        <w:rPr>
          <w:rFonts w:ascii="ArialMT" w:hAnsi="ArialMT" w:cs="ArialMT"/>
          <w:sz w:val="20"/>
          <w:szCs w:val="20"/>
        </w:rPr>
        <w:t xml:space="preserve"> </w:t>
      </w:r>
      <w:r w:rsidR="0039151D">
        <w:rPr>
          <w:rFonts w:ascii="ArialMT" w:hAnsi="ArialMT" w:cs="ArialMT"/>
          <w:sz w:val="20"/>
          <w:szCs w:val="20"/>
        </w:rPr>
        <w:t>(/zijn</w:t>
      </w:r>
      <w:r w:rsidR="00DC1B1B">
        <w:rPr>
          <w:rFonts w:ascii="ArialMT" w:hAnsi="ArialMT" w:cs="ArialMT"/>
          <w:sz w:val="20"/>
          <w:szCs w:val="20"/>
        </w:rPr>
        <w:t xml:space="preserve"> </w:t>
      </w:r>
      <w:r w:rsidR="0039151D">
        <w:rPr>
          <w:rFonts w:ascii="ArialMT" w:hAnsi="ArialMT" w:cs="ArialMT"/>
          <w:sz w:val="20"/>
          <w:szCs w:val="20"/>
        </w:rPr>
        <w:t>gedeponeerde merknamen)</w:t>
      </w:r>
      <w:r w:rsidRPr="0039151D">
        <w:rPr>
          <w:rFonts w:ascii="ArialMT" w:hAnsi="ArialMT" w:cs="ArialMT"/>
          <w:sz w:val="20"/>
          <w:szCs w:val="20"/>
        </w:rPr>
        <w:t>.</w:t>
      </w:r>
    </w:p>
    <w:p w14:paraId="161E5C1A" w14:textId="77777777" w:rsidR="00E113FB" w:rsidRPr="00E113F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De Actie heeft als doel door middel van een</w:t>
      </w:r>
      <w:r w:rsidR="00EA40F4">
        <w:rPr>
          <w:rFonts w:ascii="ArialMT" w:hAnsi="ArialMT" w:cs="ArialMT"/>
          <w:sz w:val="20"/>
          <w:szCs w:val="20"/>
        </w:rPr>
        <w:t xml:space="preserve"> actie</w:t>
      </w:r>
      <w:r w:rsidRPr="00E113FB">
        <w:rPr>
          <w:rFonts w:ascii="ArialMT" w:hAnsi="ArialMT" w:cs="ArialMT"/>
          <w:sz w:val="20"/>
          <w:szCs w:val="20"/>
        </w:rPr>
        <w:t xml:space="preserve"> [</w:t>
      </w:r>
      <w:r w:rsidRPr="00E113FB">
        <w:rPr>
          <w:rFonts w:ascii="ArialMT" w:hAnsi="ArialMT" w:cs="ArialMT"/>
          <w:sz w:val="20"/>
          <w:szCs w:val="20"/>
          <w:highlight w:val="yellow"/>
        </w:rPr>
        <w:t>OMSCHRIJF</w:t>
      </w:r>
      <w:r w:rsidR="00EA40F4">
        <w:rPr>
          <w:rFonts w:ascii="ArialMT" w:hAnsi="ArialMT" w:cs="ArialMT"/>
          <w:sz w:val="20"/>
          <w:szCs w:val="20"/>
          <w:highlight w:val="yellow"/>
        </w:rPr>
        <w:t xml:space="preserve"> PROMOTIE</w:t>
      </w:r>
      <w:r w:rsidR="00EA40F4" w:rsidRPr="00E113FB">
        <w:rPr>
          <w:rFonts w:ascii="ArialMT" w:hAnsi="ArialMT" w:cs="ArialMT"/>
          <w:sz w:val="20"/>
          <w:szCs w:val="20"/>
          <w:highlight w:val="yellow"/>
        </w:rPr>
        <w:t>DOEL</w:t>
      </w:r>
      <w:r w:rsidR="00EA40F4">
        <w:rPr>
          <w:rFonts w:ascii="ArialMT" w:hAnsi="ArialMT" w:cs="ArialMT"/>
          <w:sz w:val="20"/>
          <w:szCs w:val="20"/>
          <w:highlight w:val="yellow"/>
        </w:rPr>
        <w:t xml:space="preserve"> PRODUCT/DIENST</w:t>
      </w:r>
      <w:r w:rsidRPr="00E113FB">
        <w:rPr>
          <w:rFonts w:ascii="ArialMT" w:hAnsi="ArialMT" w:cs="ArialMT"/>
          <w:sz w:val="20"/>
          <w:szCs w:val="20"/>
        </w:rPr>
        <w:t>]</w:t>
      </w:r>
      <w:r>
        <w:rPr>
          <w:rFonts w:ascii="ArialMT" w:hAnsi="ArialMT" w:cs="ArialMT"/>
          <w:sz w:val="20"/>
          <w:szCs w:val="20"/>
        </w:rPr>
        <w:t>.</w:t>
      </w:r>
    </w:p>
    <w:p w14:paraId="25C02032" w14:textId="77777777" w:rsidR="00E113FB" w:rsidRPr="00E113F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De Actie loopt van [</w:t>
      </w:r>
      <w:r w:rsidRPr="00E113FB">
        <w:rPr>
          <w:rFonts w:ascii="ArialMT" w:hAnsi="ArialMT" w:cs="ArialMT"/>
          <w:sz w:val="20"/>
          <w:szCs w:val="20"/>
          <w:highlight w:val="yellow"/>
        </w:rPr>
        <w:t>BEGINDATUM</w:t>
      </w:r>
      <w:r w:rsidRPr="00E113FB">
        <w:rPr>
          <w:rFonts w:ascii="ArialMT" w:hAnsi="ArialMT" w:cs="ArialMT"/>
          <w:sz w:val="20"/>
          <w:szCs w:val="20"/>
        </w:rPr>
        <w:t>] tot en met [</w:t>
      </w:r>
      <w:r w:rsidRPr="00E113FB">
        <w:rPr>
          <w:rFonts w:ascii="ArialMT" w:hAnsi="ArialMT" w:cs="ArialMT"/>
          <w:sz w:val="20"/>
          <w:szCs w:val="20"/>
          <w:highlight w:val="yellow"/>
        </w:rPr>
        <w:t>EINDDATUM</w:t>
      </w:r>
      <w:r w:rsidRPr="00E113FB">
        <w:rPr>
          <w:rFonts w:ascii="ArialMT" w:hAnsi="ArialMT" w:cs="ArialMT"/>
          <w:sz w:val="20"/>
          <w:szCs w:val="20"/>
        </w:rPr>
        <w:t>]</w:t>
      </w:r>
      <w:r>
        <w:rPr>
          <w:rFonts w:ascii="ArialMT" w:hAnsi="ArialMT" w:cs="ArialMT"/>
          <w:sz w:val="20"/>
          <w:szCs w:val="20"/>
        </w:rPr>
        <w:t>.</w:t>
      </w:r>
    </w:p>
    <w:p w14:paraId="569FF455" w14:textId="77777777" w:rsidR="00E113FB" w:rsidRPr="00E113F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De Organisator behoudt zich het recht</w:t>
      </w:r>
      <w:r w:rsidR="000A44E6">
        <w:rPr>
          <w:rFonts w:ascii="ArialMT" w:hAnsi="ArialMT" w:cs="ArialMT"/>
          <w:sz w:val="20"/>
          <w:szCs w:val="20"/>
        </w:rPr>
        <w:t xml:space="preserve"> voor</w:t>
      </w:r>
      <w:r w:rsidRPr="00E113FB">
        <w:rPr>
          <w:rFonts w:ascii="ArialMT" w:hAnsi="ArialMT" w:cs="ArialMT"/>
          <w:sz w:val="20"/>
          <w:szCs w:val="20"/>
        </w:rPr>
        <w:t xml:space="preserve"> te allen tijde, zonder opgaaf van reden de Actie stop te zetten of de actievoorwaarden tussentijds te wijzigen. Een herziene versie van de</w:t>
      </w:r>
      <w:r w:rsidR="00E0544E">
        <w:rPr>
          <w:rFonts w:ascii="ArialMT" w:hAnsi="ArialMT" w:cs="ArialMT"/>
          <w:sz w:val="20"/>
          <w:szCs w:val="20"/>
        </w:rPr>
        <w:t xml:space="preserve"> a</w:t>
      </w:r>
      <w:r w:rsidRPr="00E113FB">
        <w:rPr>
          <w:rFonts w:ascii="ArialMT" w:hAnsi="ArialMT" w:cs="ArialMT"/>
          <w:sz w:val="20"/>
          <w:szCs w:val="20"/>
        </w:rPr>
        <w:t>ctievoorwaarden zal op de website van Organisator worden geplaatst, voorzien van een datum.</w:t>
      </w:r>
    </w:p>
    <w:p w14:paraId="516D365F" w14:textId="77777777" w:rsidR="00577404" w:rsidRDefault="00E113FB" w:rsidP="00577404">
      <w:pPr>
        <w:pStyle w:val="ListParagraph"/>
        <w:numPr>
          <w:ilvl w:val="0"/>
          <w:numId w:val="1"/>
        </w:numPr>
        <w:autoSpaceDE w:val="0"/>
        <w:autoSpaceDN w:val="0"/>
        <w:adjustRightInd w:val="0"/>
        <w:spacing w:after="0"/>
        <w:rPr>
          <w:rFonts w:ascii="ArialMT" w:hAnsi="ArialMT" w:cs="ArialMT"/>
          <w:sz w:val="20"/>
          <w:szCs w:val="20"/>
        </w:rPr>
      </w:pPr>
      <w:r w:rsidRPr="00577404">
        <w:rPr>
          <w:rFonts w:ascii="ArialMT" w:hAnsi="ArialMT" w:cs="ArialMT"/>
          <w:sz w:val="20"/>
          <w:szCs w:val="20"/>
        </w:rPr>
        <w:t>De Organisator en de deelnemers zijn gebonden aan de inhoud en bepalingen van deze actie</w:t>
      </w:r>
      <w:r w:rsidR="00577404" w:rsidRPr="00577404">
        <w:rPr>
          <w:rFonts w:ascii="ArialMT" w:hAnsi="ArialMT" w:cs="ArialMT"/>
          <w:sz w:val="20"/>
          <w:szCs w:val="20"/>
        </w:rPr>
        <w:t>voorwaarden.</w:t>
      </w:r>
    </w:p>
    <w:p w14:paraId="65CBBE04" w14:textId="77777777" w:rsidR="00843FCB" w:rsidRPr="00843FCB" w:rsidRDefault="00843FCB" w:rsidP="00843FCB">
      <w:pPr>
        <w:autoSpaceDE w:val="0"/>
        <w:autoSpaceDN w:val="0"/>
        <w:adjustRightInd w:val="0"/>
        <w:spacing w:after="0"/>
        <w:rPr>
          <w:rStyle w:val="Strong"/>
          <w:rFonts w:ascii="ArialMT" w:hAnsi="ArialMT" w:cs="ArialMT"/>
          <w:b w:val="0"/>
          <w:bCs w:val="0"/>
          <w:sz w:val="20"/>
          <w:szCs w:val="20"/>
        </w:rPr>
      </w:pPr>
    </w:p>
    <w:p w14:paraId="544581AF" w14:textId="77777777" w:rsidR="00E113FB" w:rsidRPr="00E113FB" w:rsidRDefault="00E113FB" w:rsidP="00E0544E">
      <w:pPr>
        <w:autoSpaceDE w:val="0"/>
        <w:autoSpaceDN w:val="0"/>
        <w:adjustRightInd w:val="0"/>
        <w:spacing w:after="0"/>
        <w:ind w:left="360"/>
        <w:rPr>
          <w:rStyle w:val="Strong"/>
        </w:rPr>
      </w:pPr>
      <w:r w:rsidRPr="00E113FB">
        <w:rPr>
          <w:rStyle w:val="Strong"/>
        </w:rPr>
        <w:t>II. Deelname</w:t>
      </w:r>
    </w:p>
    <w:p w14:paraId="098CF570" w14:textId="77777777" w:rsidR="00E113FB" w:rsidRPr="00E113F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Deelnemer aan de Actie is een ieder die [</w:t>
      </w:r>
      <w:r w:rsidR="00EA40F4">
        <w:rPr>
          <w:rFonts w:ascii="ArialMT" w:hAnsi="ArialMT" w:cs="ArialMT"/>
          <w:sz w:val="20"/>
          <w:szCs w:val="20"/>
          <w:highlight w:val="yellow"/>
        </w:rPr>
        <w:t>OMSCHRIJF H</w:t>
      </w:r>
      <w:r w:rsidRPr="00E113FB">
        <w:rPr>
          <w:rFonts w:ascii="ArialMT" w:hAnsi="ArialMT" w:cs="ArialMT"/>
          <w:sz w:val="20"/>
          <w:szCs w:val="20"/>
          <w:highlight w:val="yellow"/>
        </w:rPr>
        <w:t>ANDELING</w:t>
      </w:r>
      <w:r w:rsidR="00EA40F4">
        <w:rPr>
          <w:rFonts w:ascii="ArialMT" w:hAnsi="ArialMT" w:cs="ArialMT"/>
          <w:sz w:val="20"/>
          <w:szCs w:val="20"/>
          <w:highlight w:val="yellow"/>
        </w:rPr>
        <w:t>]</w:t>
      </w:r>
      <w:r w:rsidR="00EA40F4">
        <w:rPr>
          <w:rFonts w:ascii="ArialMT" w:hAnsi="ArialMT" w:cs="ArialMT"/>
          <w:sz w:val="20"/>
          <w:szCs w:val="20"/>
        </w:rPr>
        <w:t xml:space="preserve"> verricht.</w:t>
      </w:r>
      <w:r w:rsidRPr="00E113FB">
        <w:rPr>
          <w:rFonts w:ascii="ArialMT" w:hAnsi="ArialMT" w:cs="ArialMT"/>
          <w:sz w:val="20"/>
          <w:szCs w:val="20"/>
        </w:rPr>
        <w:t xml:space="preserve"> </w:t>
      </w:r>
    </w:p>
    <w:p w14:paraId="7FB07B83" w14:textId="77777777" w:rsidR="00E113FB" w:rsidRPr="00E113F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Deelname aan de Actie houdt in dat Deelnemer akkoord gaat met deze actievoorwaarden.</w:t>
      </w:r>
    </w:p>
    <w:p w14:paraId="307F48C7" w14:textId="77777777" w:rsidR="00E113FB" w:rsidRPr="00E113FB"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 xml:space="preserve">Deelname aan de Actie is gratis en staat open voor een ieder, uitgezonderd voor medewerkers van de Organisator, alsmede een ieder die op enigerlei wijze direct of indirect in organisatorische zin betrokken is bij deze Actie. </w:t>
      </w:r>
      <w:r w:rsidR="00EA40F4">
        <w:rPr>
          <w:rFonts w:ascii="ArialMT" w:hAnsi="ArialMT" w:cs="ArialMT"/>
          <w:sz w:val="20"/>
          <w:szCs w:val="20"/>
        </w:rPr>
        <w:t xml:space="preserve">(Indien van toepassing:) </w:t>
      </w:r>
      <w:r w:rsidRPr="00E113FB">
        <w:rPr>
          <w:rFonts w:ascii="ArialMT" w:hAnsi="ArialMT" w:cs="ArialMT"/>
          <w:sz w:val="20"/>
          <w:szCs w:val="20"/>
        </w:rPr>
        <w:t>Deze Actie is op geen enkele manier gesponsord, goedgekeurd, beheerd door of geassocieerd met [</w:t>
      </w:r>
      <w:r w:rsidRPr="00E113FB">
        <w:rPr>
          <w:rFonts w:ascii="ArialMT" w:hAnsi="ArialMT" w:cs="ArialMT"/>
          <w:sz w:val="20"/>
          <w:szCs w:val="20"/>
          <w:highlight w:val="yellow"/>
        </w:rPr>
        <w:t>SOCIAL MEDIAKANAAL</w:t>
      </w:r>
      <w:r w:rsidRPr="00E113FB">
        <w:rPr>
          <w:rFonts w:ascii="ArialMT" w:hAnsi="ArialMT" w:cs="ArialMT"/>
          <w:sz w:val="20"/>
          <w:szCs w:val="20"/>
        </w:rPr>
        <w:t>].</w:t>
      </w:r>
    </w:p>
    <w:p w14:paraId="1E17BB42" w14:textId="77777777" w:rsidR="00092BCB" w:rsidRDefault="00092BCB" w:rsidP="00E0544E">
      <w:pPr>
        <w:pStyle w:val="ListParagraph"/>
        <w:numPr>
          <w:ilvl w:val="0"/>
          <w:numId w:val="1"/>
        </w:numPr>
        <w:autoSpaceDE w:val="0"/>
        <w:autoSpaceDN w:val="0"/>
        <w:adjustRightInd w:val="0"/>
        <w:rPr>
          <w:rFonts w:ascii="ArialMT" w:hAnsi="ArialMT" w:cs="ArialMT"/>
          <w:sz w:val="20"/>
          <w:szCs w:val="20"/>
        </w:rPr>
      </w:pPr>
      <w:r>
        <w:rPr>
          <w:rFonts w:ascii="ArialMT" w:hAnsi="ArialMT" w:cs="ArialMT"/>
          <w:sz w:val="20"/>
          <w:szCs w:val="20"/>
        </w:rPr>
        <w:t xml:space="preserve">Deelname is </w:t>
      </w:r>
      <w:r w:rsidR="00E113FB" w:rsidRPr="00E113FB">
        <w:rPr>
          <w:rFonts w:ascii="ArialMT" w:hAnsi="ArialMT" w:cs="ArialMT"/>
          <w:sz w:val="20"/>
          <w:szCs w:val="20"/>
        </w:rPr>
        <w:t>uitgesloten voor personen jonger dan achttien</w:t>
      </w:r>
      <w:r w:rsidRPr="00EA40F4">
        <w:rPr>
          <w:rFonts w:ascii="ArialMT" w:hAnsi="ArialMT" w:cs="ArialMT"/>
          <w:sz w:val="20"/>
          <w:szCs w:val="20"/>
          <w:highlight w:val="yellow"/>
        </w:rPr>
        <w:t>/</w:t>
      </w:r>
      <w:r>
        <w:rPr>
          <w:rFonts w:ascii="ArialMT" w:hAnsi="ArialMT" w:cs="ArialMT"/>
          <w:sz w:val="20"/>
          <w:szCs w:val="20"/>
        </w:rPr>
        <w:t>zestien</w:t>
      </w:r>
      <w:r w:rsidR="00E113FB" w:rsidRPr="00E113FB">
        <w:rPr>
          <w:rFonts w:ascii="ArialMT" w:hAnsi="ArialMT" w:cs="ArialMT"/>
          <w:sz w:val="20"/>
          <w:szCs w:val="20"/>
        </w:rPr>
        <w:t xml:space="preserve"> jaar </w:t>
      </w:r>
      <w:r w:rsidR="00E113FB" w:rsidRPr="00092BCB">
        <w:rPr>
          <w:rFonts w:ascii="ArialMT" w:hAnsi="ArialMT" w:cs="ArialMT"/>
          <w:b/>
          <w:bCs/>
          <w:sz w:val="20"/>
          <w:szCs w:val="20"/>
          <w:highlight w:val="yellow"/>
        </w:rPr>
        <w:t>of</w:t>
      </w:r>
      <w:r w:rsidRPr="00092BCB">
        <w:rPr>
          <w:rFonts w:ascii="ArialMT" w:hAnsi="ArialMT" w:cs="ArialMT"/>
          <w:b/>
          <w:bCs/>
          <w:sz w:val="20"/>
          <w:szCs w:val="20"/>
        </w:rPr>
        <w:t xml:space="preserve"> </w:t>
      </w:r>
      <w:r>
        <w:rPr>
          <w:rFonts w:ascii="ArialMT" w:hAnsi="ArialMT" w:cs="ArialMT"/>
          <w:sz w:val="20"/>
          <w:szCs w:val="20"/>
        </w:rPr>
        <w:t>Minderjarige</w:t>
      </w:r>
      <w:r w:rsidR="00166749">
        <w:rPr>
          <w:rFonts w:ascii="ArialMT" w:hAnsi="ArialMT" w:cs="ArialMT"/>
          <w:sz w:val="20"/>
          <w:szCs w:val="20"/>
        </w:rPr>
        <w:t>n</w:t>
      </w:r>
      <w:r>
        <w:rPr>
          <w:rFonts w:ascii="ArialMT" w:hAnsi="ArialMT" w:cs="ArialMT"/>
          <w:sz w:val="20"/>
          <w:szCs w:val="20"/>
        </w:rPr>
        <w:t xml:space="preserve"> </w:t>
      </w:r>
      <w:r w:rsidR="00EA40F4">
        <w:rPr>
          <w:rFonts w:ascii="ArialMT" w:hAnsi="ArialMT" w:cs="ArialMT"/>
          <w:sz w:val="20"/>
          <w:szCs w:val="20"/>
        </w:rPr>
        <w:t xml:space="preserve">tot 16 jaar </w:t>
      </w:r>
      <w:r>
        <w:rPr>
          <w:rFonts w:ascii="ArialMT" w:hAnsi="ArialMT" w:cs="ArialMT"/>
          <w:sz w:val="20"/>
          <w:szCs w:val="20"/>
        </w:rPr>
        <w:t>hebben de uitdrukkelijke toestemming van hun wettelijke vertegenwoordigers nodig voor deelname.</w:t>
      </w:r>
    </w:p>
    <w:p w14:paraId="0F7798F6" w14:textId="77777777" w:rsidR="00E113FB" w:rsidRDefault="00092BCB" w:rsidP="00E0544E">
      <w:pPr>
        <w:pStyle w:val="ListParagraph"/>
        <w:numPr>
          <w:ilvl w:val="0"/>
          <w:numId w:val="1"/>
        </w:numPr>
        <w:autoSpaceDE w:val="0"/>
        <w:autoSpaceDN w:val="0"/>
        <w:adjustRightInd w:val="0"/>
        <w:rPr>
          <w:rFonts w:ascii="ArialMT" w:hAnsi="ArialMT" w:cs="ArialMT"/>
          <w:sz w:val="20"/>
          <w:szCs w:val="20"/>
        </w:rPr>
      </w:pPr>
      <w:r>
        <w:rPr>
          <w:rFonts w:ascii="ArialMT" w:hAnsi="ArialMT" w:cs="ArialMT"/>
          <w:sz w:val="20"/>
          <w:szCs w:val="20"/>
        </w:rPr>
        <w:t>P</w:t>
      </w:r>
      <w:r w:rsidR="00E113FB" w:rsidRPr="00E113FB">
        <w:rPr>
          <w:rFonts w:ascii="ArialMT" w:hAnsi="ArialMT" w:cs="ArialMT"/>
          <w:sz w:val="20"/>
          <w:szCs w:val="20"/>
        </w:rPr>
        <w:t>ersonen zonder</w:t>
      </w:r>
      <w:r w:rsidR="00E113FB">
        <w:rPr>
          <w:rFonts w:ascii="ArialMT" w:hAnsi="ArialMT" w:cs="ArialMT"/>
          <w:sz w:val="20"/>
          <w:szCs w:val="20"/>
        </w:rPr>
        <w:t xml:space="preserve"> </w:t>
      </w:r>
      <w:r w:rsidR="00E113FB" w:rsidRPr="00E113FB">
        <w:rPr>
          <w:rFonts w:ascii="ArialMT" w:hAnsi="ArialMT" w:cs="ArialMT"/>
          <w:sz w:val="20"/>
          <w:szCs w:val="20"/>
        </w:rPr>
        <w:t>geldige woon-</w:t>
      </w:r>
      <w:r>
        <w:rPr>
          <w:rFonts w:ascii="ArialMT" w:hAnsi="ArialMT" w:cs="ArialMT"/>
          <w:sz w:val="20"/>
          <w:szCs w:val="20"/>
        </w:rPr>
        <w:t xml:space="preserve"> of verblijfplaats in Nederland zijn uitgesloten van deelname.</w:t>
      </w:r>
    </w:p>
    <w:p w14:paraId="7A33E1DE"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 xml:space="preserve">Wanneer men deelneemt aan de Actie verwerkt de Organisator de door de deelnemer </w:t>
      </w:r>
      <w:r>
        <w:rPr>
          <w:rFonts w:ascii="ArialMT" w:hAnsi="ArialMT" w:cs="ArialMT"/>
          <w:sz w:val="20"/>
          <w:szCs w:val="20"/>
        </w:rPr>
        <w:t>o</w:t>
      </w:r>
      <w:r w:rsidRPr="00E113FB">
        <w:rPr>
          <w:rFonts w:ascii="ArialMT" w:hAnsi="ArialMT" w:cs="ArialMT"/>
          <w:sz w:val="20"/>
          <w:szCs w:val="20"/>
        </w:rPr>
        <w:t xml:space="preserve">pgegeven persoonsgegevens (“Gegevens”) om de deelname aan de Actie te registreren </w:t>
      </w:r>
      <w:r>
        <w:rPr>
          <w:rFonts w:ascii="ArialMT" w:hAnsi="ArialMT" w:cs="ArialMT"/>
          <w:sz w:val="20"/>
          <w:szCs w:val="20"/>
        </w:rPr>
        <w:t>e</w:t>
      </w:r>
      <w:r w:rsidRPr="00E113FB">
        <w:rPr>
          <w:rFonts w:ascii="ArialMT" w:hAnsi="ArialMT" w:cs="ArialMT"/>
          <w:sz w:val="20"/>
          <w:szCs w:val="20"/>
        </w:rPr>
        <w:t xml:space="preserve">n/of te bevestigen, om te bepalen of wordt voldaan aan de actievoorwaarden en om de </w:t>
      </w:r>
      <w:r>
        <w:rPr>
          <w:rFonts w:ascii="ArialMT" w:hAnsi="ArialMT" w:cs="ArialMT"/>
          <w:sz w:val="20"/>
          <w:szCs w:val="20"/>
        </w:rPr>
        <w:t>e</w:t>
      </w:r>
      <w:r w:rsidRPr="00E113FB">
        <w:rPr>
          <w:rFonts w:ascii="ArialMT" w:hAnsi="ArialMT" w:cs="ArialMT"/>
          <w:sz w:val="20"/>
          <w:szCs w:val="20"/>
        </w:rPr>
        <w:t xml:space="preserve">ventueel toegekende prijzen aan de deelnemer toe te sturen. De Gegevens zullen niet </w:t>
      </w:r>
      <w:r>
        <w:rPr>
          <w:rFonts w:ascii="ArialMT" w:hAnsi="ArialMT" w:cs="ArialMT"/>
          <w:sz w:val="20"/>
          <w:szCs w:val="20"/>
        </w:rPr>
        <w:t xml:space="preserve">worden </w:t>
      </w:r>
      <w:r w:rsidRPr="00E113FB">
        <w:rPr>
          <w:rFonts w:ascii="ArialMT" w:hAnsi="ArialMT" w:cs="ArialMT"/>
          <w:sz w:val="20"/>
          <w:szCs w:val="20"/>
        </w:rPr>
        <w:t xml:space="preserve">verkocht of verstrekt aan derden. De Organisator bewaart de Gegevens </w:t>
      </w:r>
      <w:r>
        <w:rPr>
          <w:rFonts w:ascii="ArialMT" w:hAnsi="ArialMT" w:cs="ArialMT"/>
          <w:sz w:val="20"/>
          <w:szCs w:val="20"/>
        </w:rPr>
        <w:t xml:space="preserve">na afloop van de </w:t>
      </w:r>
      <w:r w:rsidRPr="00E113FB">
        <w:rPr>
          <w:rFonts w:ascii="ArialMT" w:hAnsi="ArialMT" w:cs="ArialMT"/>
          <w:sz w:val="20"/>
          <w:szCs w:val="20"/>
        </w:rPr>
        <w:t>Actie om prijzen te kunnen uitdelen en vragen over de A</w:t>
      </w:r>
      <w:r>
        <w:rPr>
          <w:rFonts w:ascii="ArialMT" w:hAnsi="ArialMT" w:cs="ArialMT"/>
          <w:sz w:val="20"/>
          <w:szCs w:val="20"/>
        </w:rPr>
        <w:t xml:space="preserve">ctie te kunnen beantwoorden. De </w:t>
      </w:r>
      <w:r w:rsidRPr="00E113FB">
        <w:rPr>
          <w:rFonts w:ascii="ArialMT" w:hAnsi="ArialMT" w:cs="ArialMT"/>
          <w:sz w:val="20"/>
          <w:szCs w:val="20"/>
        </w:rPr>
        <w:t xml:space="preserve">Gegevens worden gedurende een periode van </w:t>
      </w:r>
      <w:r w:rsidRPr="00E113FB">
        <w:rPr>
          <w:rFonts w:ascii="Arial-BoldMT" w:hAnsi="Arial-BoldMT" w:cs="Arial-BoldMT"/>
          <w:b/>
          <w:bCs/>
          <w:sz w:val="20"/>
          <w:szCs w:val="20"/>
        </w:rPr>
        <w:t>[</w:t>
      </w:r>
      <w:r w:rsidRPr="00E113FB">
        <w:rPr>
          <w:rFonts w:ascii="Arial-BoldMT" w:hAnsi="Arial-BoldMT" w:cs="Arial-BoldMT"/>
          <w:sz w:val="20"/>
          <w:szCs w:val="20"/>
          <w:highlight w:val="yellow"/>
        </w:rPr>
        <w:t>GEWENSTE</w:t>
      </w:r>
      <w:r w:rsidRPr="00E113FB">
        <w:rPr>
          <w:rFonts w:ascii="Arial-BoldMT" w:hAnsi="Arial-BoldMT" w:cs="Arial-BoldMT"/>
          <w:b/>
          <w:bCs/>
          <w:sz w:val="20"/>
          <w:szCs w:val="20"/>
          <w:highlight w:val="yellow"/>
        </w:rPr>
        <w:t xml:space="preserve"> </w:t>
      </w:r>
      <w:r w:rsidRPr="00E113FB">
        <w:rPr>
          <w:rFonts w:ascii="Arial-BoldMT" w:hAnsi="Arial-BoldMT" w:cs="Arial-BoldMT"/>
          <w:sz w:val="20"/>
          <w:szCs w:val="20"/>
          <w:highlight w:val="yellow"/>
        </w:rPr>
        <w:t>PERIOD</w:t>
      </w:r>
      <w:r w:rsidRPr="00092BCB">
        <w:rPr>
          <w:rFonts w:ascii="Arial-BoldMT" w:hAnsi="Arial-BoldMT" w:cs="Arial-BoldMT"/>
          <w:sz w:val="20"/>
          <w:szCs w:val="20"/>
          <w:highlight w:val="yellow"/>
        </w:rPr>
        <w:t>E</w:t>
      </w:r>
      <w:r w:rsidR="00092BCB" w:rsidRPr="00092BCB">
        <w:rPr>
          <w:rFonts w:ascii="Arial-BoldMT" w:hAnsi="Arial-BoldMT" w:cs="Arial-BoldMT"/>
          <w:sz w:val="20"/>
          <w:szCs w:val="20"/>
          <w:highlight w:val="yellow"/>
        </w:rPr>
        <w:t>, over het algemeen een tot drie maanden</w:t>
      </w:r>
      <w:r w:rsidRPr="00E113FB">
        <w:rPr>
          <w:rFonts w:ascii="Arial-BoldMT" w:hAnsi="Arial-BoldMT" w:cs="Arial-BoldMT"/>
          <w:b/>
          <w:bCs/>
          <w:sz w:val="20"/>
          <w:szCs w:val="20"/>
        </w:rPr>
        <w:t xml:space="preserve">] </w:t>
      </w:r>
      <w:r w:rsidRPr="00E113FB">
        <w:rPr>
          <w:rFonts w:ascii="Arial-BoldMT" w:hAnsi="Arial-BoldMT" w:cs="Arial-BoldMT"/>
          <w:bCs/>
          <w:sz w:val="20"/>
          <w:szCs w:val="20"/>
        </w:rPr>
        <w:t>na de actie</w:t>
      </w:r>
      <w:r w:rsidRPr="00E113FB">
        <w:rPr>
          <w:rFonts w:ascii="Arial-BoldMT" w:hAnsi="Arial-BoldMT" w:cs="Arial-BoldMT"/>
          <w:b/>
          <w:bCs/>
          <w:sz w:val="20"/>
          <w:szCs w:val="20"/>
        </w:rPr>
        <w:t xml:space="preserve"> </w:t>
      </w:r>
      <w:r>
        <w:rPr>
          <w:rFonts w:ascii="ArialMT" w:hAnsi="ArialMT" w:cs="ArialMT"/>
          <w:sz w:val="20"/>
          <w:szCs w:val="20"/>
        </w:rPr>
        <w:t xml:space="preserve">bewaard </w:t>
      </w:r>
      <w:r w:rsidRPr="00E113FB">
        <w:rPr>
          <w:rFonts w:ascii="ArialMT" w:hAnsi="ArialMT" w:cs="ArialMT"/>
          <w:sz w:val="20"/>
          <w:szCs w:val="20"/>
        </w:rPr>
        <w:t>en daarna worden zij verwijderd.</w:t>
      </w:r>
    </w:p>
    <w:p w14:paraId="336CECF2" w14:textId="77777777" w:rsidR="00E113FB" w:rsidRDefault="00E113FB" w:rsidP="00E0544E">
      <w:pPr>
        <w:pStyle w:val="ListParagraph"/>
        <w:numPr>
          <w:ilvl w:val="0"/>
          <w:numId w:val="1"/>
        </w:numPr>
        <w:autoSpaceDE w:val="0"/>
        <w:autoSpaceDN w:val="0"/>
        <w:adjustRightInd w:val="0"/>
        <w:ind w:left="705"/>
        <w:rPr>
          <w:rFonts w:ascii="ArialMT" w:hAnsi="ArialMT" w:cs="ArialMT"/>
          <w:sz w:val="20"/>
          <w:szCs w:val="20"/>
        </w:rPr>
      </w:pPr>
      <w:r w:rsidRPr="00E113FB">
        <w:rPr>
          <w:rFonts w:ascii="ArialMT" w:hAnsi="ArialMT" w:cs="ArialMT"/>
          <w:sz w:val="20"/>
          <w:szCs w:val="20"/>
        </w:rPr>
        <w:t>Deelnemen kan uitsluitend door uiterlijk op [</w:t>
      </w:r>
      <w:r w:rsidRPr="00E113FB">
        <w:rPr>
          <w:rFonts w:ascii="ArialMT" w:hAnsi="ArialMT" w:cs="ArialMT"/>
          <w:sz w:val="20"/>
          <w:szCs w:val="20"/>
          <w:highlight w:val="yellow"/>
        </w:rPr>
        <w:t>EINDDATUM</w:t>
      </w:r>
      <w:r w:rsidRPr="00E113FB">
        <w:rPr>
          <w:rFonts w:ascii="ArialMT" w:hAnsi="ArialMT" w:cs="ArialMT"/>
          <w:sz w:val="20"/>
          <w:szCs w:val="20"/>
        </w:rPr>
        <w:t>] een [</w:t>
      </w:r>
      <w:r w:rsidR="00092BCB">
        <w:rPr>
          <w:rFonts w:ascii="ArialMT" w:hAnsi="ArialMT" w:cs="ArialMT"/>
          <w:sz w:val="20"/>
          <w:szCs w:val="20"/>
          <w:highlight w:val="yellow"/>
        </w:rPr>
        <w:t xml:space="preserve">HANDELING </w:t>
      </w:r>
      <w:r w:rsidRPr="00E113FB">
        <w:rPr>
          <w:rFonts w:ascii="ArialMT" w:hAnsi="ArialMT" w:cs="ArialMT"/>
          <w:sz w:val="20"/>
          <w:szCs w:val="20"/>
          <w:highlight w:val="yellow"/>
        </w:rPr>
        <w:t>TE VERRICHTEN</w:t>
      </w:r>
      <w:r w:rsidRPr="00E113FB">
        <w:rPr>
          <w:rFonts w:ascii="ArialMT" w:hAnsi="ArialMT" w:cs="ArialMT"/>
          <w:sz w:val="20"/>
          <w:szCs w:val="20"/>
        </w:rPr>
        <w:t xml:space="preserve">]. </w:t>
      </w:r>
    </w:p>
    <w:p w14:paraId="74CADDF2" w14:textId="77777777" w:rsidR="00E113FB" w:rsidRDefault="00E113FB" w:rsidP="00E0544E">
      <w:pPr>
        <w:pStyle w:val="ListParagraph"/>
        <w:numPr>
          <w:ilvl w:val="0"/>
          <w:numId w:val="1"/>
        </w:numPr>
        <w:autoSpaceDE w:val="0"/>
        <w:autoSpaceDN w:val="0"/>
        <w:adjustRightInd w:val="0"/>
        <w:ind w:left="705"/>
        <w:rPr>
          <w:rFonts w:ascii="ArialMT" w:hAnsi="ArialMT" w:cs="ArialMT"/>
          <w:sz w:val="20"/>
          <w:szCs w:val="20"/>
        </w:rPr>
      </w:pPr>
      <w:r w:rsidRPr="00E113FB">
        <w:rPr>
          <w:rFonts w:ascii="ArialMT" w:hAnsi="ArialMT" w:cs="ArialMT"/>
          <w:sz w:val="20"/>
          <w:szCs w:val="20"/>
        </w:rPr>
        <w:t>Voor zover er auteursrechten berusten op het door Deelnemer ingezonden [</w:t>
      </w:r>
      <w:r w:rsidRPr="00E113FB">
        <w:rPr>
          <w:rFonts w:ascii="ArialMT" w:hAnsi="ArialMT" w:cs="ArialMT"/>
          <w:sz w:val="20"/>
          <w:szCs w:val="20"/>
          <w:highlight w:val="yellow"/>
        </w:rPr>
        <w:t>WERK</w:t>
      </w:r>
      <w:r w:rsidR="00EA0ADF">
        <w:rPr>
          <w:rFonts w:ascii="ArialMT" w:hAnsi="ArialMT" w:cs="ArialMT"/>
          <w:sz w:val="20"/>
          <w:szCs w:val="20"/>
        </w:rPr>
        <w:t>] gaat Deelnemer er</w:t>
      </w:r>
      <w:r w:rsidRPr="00E113FB">
        <w:rPr>
          <w:rFonts w:ascii="ArialMT" w:hAnsi="ArialMT" w:cs="ArialMT"/>
          <w:sz w:val="20"/>
          <w:szCs w:val="20"/>
        </w:rPr>
        <w:t>mee akkoord zich niet te verzetten tegen openbaarmaking en/of verveelvoudiging van het [</w:t>
      </w:r>
      <w:r w:rsidRPr="00E113FB">
        <w:rPr>
          <w:rFonts w:ascii="ArialMT" w:hAnsi="ArialMT" w:cs="ArialMT"/>
          <w:sz w:val="20"/>
          <w:szCs w:val="20"/>
          <w:highlight w:val="yellow"/>
        </w:rPr>
        <w:t>WERK</w:t>
      </w:r>
      <w:r w:rsidR="00C53D24">
        <w:rPr>
          <w:rFonts w:ascii="ArialMT" w:hAnsi="ArialMT" w:cs="ArialMT"/>
          <w:sz w:val="20"/>
          <w:szCs w:val="20"/>
        </w:rPr>
        <w:t xml:space="preserve">] door Organisator. </w:t>
      </w:r>
      <w:r w:rsidR="00C53D24" w:rsidRPr="00C53D24">
        <w:rPr>
          <w:rFonts w:ascii="ArialMT" w:hAnsi="ArialMT" w:cs="ArialMT"/>
          <w:sz w:val="20"/>
          <w:szCs w:val="20"/>
        </w:rPr>
        <w:t>Voor wat betreft de verdere exploitatie van het winnende design verleent de deelnemende winnaar Albert Heijn to go hierbij daartoe een onbeperkte licentie.</w:t>
      </w:r>
    </w:p>
    <w:p w14:paraId="25B18B8B" w14:textId="77777777" w:rsidR="00E113FB" w:rsidRDefault="00E113FB" w:rsidP="00E0544E">
      <w:pPr>
        <w:pStyle w:val="ListParagraph"/>
        <w:numPr>
          <w:ilvl w:val="0"/>
          <w:numId w:val="1"/>
        </w:numPr>
        <w:autoSpaceDE w:val="0"/>
        <w:autoSpaceDN w:val="0"/>
        <w:adjustRightInd w:val="0"/>
        <w:ind w:left="705"/>
        <w:rPr>
          <w:rFonts w:ascii="ArialMT" w:hAnsi="ArialMT" w:cs="ArialMT"/>
          <w:sz w:val="20"/>
          <w:szCs w:val="20"/>
        </w:rPr>
      </w:pPr>
      <w:r w:rsidRPr="00E113FB">
        <w:rPr>
          <w:rFonts w:ascii="ArialMT" w:hAnsi="ArialMT" w:cs="ArialMT"/>
          <w:sz w:val="20"/>
          <w:szCs w:val="20"/>
        </w:rPr>
        <w:t>Deelnemer aan de Actie gaat akkoord met eventueel gebruik van het/de ingezonden [</w:t>
      </w:r>
      <w:r w:rsidRPr="00E113FB">
        <w:rPr>
          <w:rFonts w:ascii="ArialMT" w:hAnsi="ArialMT" w:cs="ArialMT"/>
          <w:sz w:val="20"/>
          <w:szCs w:val="20"/>
          <w:highlight w:val="yellow"/>
        </w:rPr>
        <w:t>WERK</w:t>
      </w:r>
      <w:r w:rsidRPr="00E113FB">
        <w:rPr>
          <w:rFonts w:ascii="ArialMT" w:hAnsi="ArialMT" w:cs="ArialMT"/>
          <w:sz w:val="20"/>
          <w:szCs w:val="20"/>
        </w:rPr>
        <w:t>] voor promotionele doeleinden op [</w:t>
      </w:r>
      <w:r w:rsidRPr="00E113FB">
        <w:rPr>
          <w:rFonts w:ascii="ArialMT" w:hAnsi="ArialMT" w:cs="ArialMT"/>
          <w:sz w:val="20"/>
          <w:szCs w:val="20"/>
          <w:highlight w:val="yellow"/>
        </w:rPr>
        <w:t>SOCIAL MEDIAKANAAL</w:t>
      </w:r>
      <w:r w:rsidRPr="00E113FB">
        <w:rPr>
          <w:rFonts w:ascii="ArialMT" w:hAnsi="ArialMT" w:cs="ArialMT"/>
          <w:sz w:val="20"/>
          <w:szCs w:val="20"/>
        </w:rPr>
        <w:t>].</w:t>
      </w:r>
    </w:p>
    <w:p w14:paraId="27432C70" w14:textId="77777777" w:rsidR="00E113FB" w:rsidRDefault="00E113FB" w:rsidP="00E0544E">
      <w:pPr>
        <w:pStyle w:val="ListParagraph"/>
        <w:numPr>
          <w:ilvl w:val="0"/>
          <w:numId w:val="1"/>
        </w:numPr>
        <w:autoSpaceDE w:val="0"/>
        <w:autoSpaceDN w:val="0"/>
        <w:adjustRightInd w:val="0"/>
        <w:spacing w:after="120"/>
        <w:ind w:left="703" w:hanging="357"/>
        <w:rPr>
          <w:rFonts w:ascii="ArialMT" w:hAnsi="ArialMT" w:cs="ArialMT"/>
          <w:sz w:val="20"/>
          <w:szCs w:val="20"/>
        </w:rPr>
      </w:pPr>
      <w:r w:rsidRPr="00E113FB">
        <w:rPr>
          <w:rFonts w:ascii="ArialMT" w:hAnsi="ArialMT" w:cs="ArialMT"/>
          <w:sz w:val="20"/>
          <w:szCs w:val="20"/>
        </w:rPr>
        <w:t>In geval van fraude, of vermoeden daarvan, of onrechtmatige beïnvloeding van de Actie behoudt de Organisator zich het recht voor om deelnemers uit te sluiten van deelname.</w:t>
      </w:r>
    </w:p>
    <w:p w14:paraId="570C8F77" w14:textId="77777777" w:rsidR="00E113FB" w:rsidRPr="00E113FB" w:rsidRDefault="00E113FB" w:rsidP="00E0544E">
      <w:pPr>
        <w:pStyle w:val="ListParagraph"/>
        <w:numPr>
          <w:ilvl w:val="0"/>
          <w:numId w:val="1"/>
        </w:numPr>
        <w:autoSpaceDE w:val="0"/>
        <w:autoSpaceDN w:val="0"/>
        <w:adjustRightInd w:val="0"/>
        <w:spacing w:after="0"/>
        <w:ind w:left="705"/>
        <w:rPr>
          <w:rFonts w:ascii="ArialMT" w:hAnsi="ArialMT" w:cs="ArialMT"/>
          <w:sz w:val="20"/>
          <w:szCs w:val="20"/>
        </w:rPr>
      </w:pPr>
      <w:r w:rsidRPr="00E113FB">
        <w:rPr>
          <w:rFonts w:ascii="ArialMT" w:hAnsi="ArialMT" w:cs="ArialMT"/>
          <w:sz w:val="20"/>
          <w:szCs w:val="20"/>
        </w:rPr>
        <w:t>Eventueel verschuldigde kansspelbelasting wordt ingehouden en afgedragen door de Organisator.</w:t>
      </w:r>
    </w:p>
    <w:p w14:paraId="17E8ACB6" w14:textId="77777777" w:rsidR="00E113FB" w:rsidRDefault="00E113FB" w:rsidP="00E0544E">
      <w:pPr>
        <w:autoSpaceDE w:val="0"/>
        <w:autoSpaceDN w:val="0"/>
        <w:adjustRightInd w:val="0"/>
        <w:spacing w:after="0"/>
        <w:rPr>
          <w:rFonts w:ascii="ArialMT" w:hAnsi="ArialMT" w:cs="ArialMT"/>
          <w:sz w:val="20"/>
          <w:szCs w:val="20"/>
        </w:rPr>
      </w:pPr>
    </w:p>
    <w:p w14:paraId="54368BD9" w14:textId="77777777" w:rsidR="00E113FB" w:rsidRPr="00E0544E" w:rsidRDefault="00E113FB" w:rsidP="00E0544E">
      <w:pPr>
        <w:autoSpaceDE w:val="0"/>
        <w:autoSpaceDN w:val="0"/>
        <w:adjustRightInd w:val="0"/>
        <w:spacing w:after="0"/>
        <w:ind w:left="345"/>
        <w:rPr>
          <w:rStyle w:val="Strong"/>
        </w:rPr>
      </w:pPr>
      <w:r w:rsidRPr="00E0544E">
        <w:rPr>
          <w:rStyle w:val="Strong"/>
        </w:rPr>
        <w:t>III. Prijzen</w:t>
      </w:r>
    </w:p>
    <w:p w14:paraId="4B9FD37B"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In totaal zijn [</w:t>
      </w:r>
      <w:r w:rsidRPr="00E113FB">
        <w:rPr>
          <w:rFonts w:ascii="ArialMT" w:hAnsi="ArialMT" w:cs="ArialMT"/>
          <w:sz w:val="20"/>
          <w:szCs w:val="20"/>
          <w:highlight w:val="yellow"/>
        </w:rPr>
        <w:t>AANTAL EN SOORT PRIJZEN</w:t>
      </w:r>
      <w:r w:rsidRPr="00E113FB">
        <w:rPr>
          <w:rFonts w:ascii="ArialMT" w:hAnsi="ArialMT" w:cs="ArialMT"/>
          <w:sz w:val="20"/>
          <w:szCs w:val="20"/>
        </w:rPr>
        <w:t xml:space="preserve">] </w:t>
      </w:r>
      <w:r w:rsidR="00E0544E">
        <w:rPr>
          <w:rFonts w:ascii="ArialMT" w:hAnsi="ArialMT" w:cs="ArialMT"/>
          <w:sz w:val="20"/>
          <w:szCs w:val="20"/>
        </w:rPr>
        <w:t>te winnen</w:t>
      </w:r>
      <w:r w:rsidRPr="00E113FB">
        <w:rPr>
          <w:rFonts w:ascii="ArialMT" w:hAnsi="ArialMT" w:cs="ArialMT"/>
          <w:sz w:val="20"/>
          <w:szCs w:val="20"/>
        </w:rPr>
        <w:t xml:space="preserve"> ter waarde van [</w:t>
      </w:r>
      <w:r w:rsidRPr="00E113FB">
        <w:rPr>
          <w:rFonts w:ascii="ArialMT" w:hAnsi="ArialMT" w:cs="ArialMT"/>
          <w:sz w:val="20"/>
          <w:szCs w:val="20"/>
          <w:highlight w:val="yellow"/>
        </w:rPr>
        <w:t>WAARDE PER PRIJS</w:t>
      </w:r>
      <w:r w:rsidRPr="00E113FB">
        <w:rPr>
          <w:rFonts w:ascii="ArialMT" w:hAnsi="ArialMT" w:cs="ArialMT"/>
          <w:sz w:val="20"/>
          <w:szCs w:val="20"/>
        </w:rPr>
        <w:t>]. De prijzen kunnen niet worden omge</w:t>
      </w:r>
      <w:r w:rsidR="00EA40F4">
        <w:rPr>
          <w:rFonts w:ascii="ArialMT" w:hAnsi="ArialMT" w:cs="ArialMT"/>
          <w:sz w:val="20"/>
          <w:szCs w:val="20"/>
        </w:rPr>
        <w:t xml:space="preserve">wisseld </w:t>
      </w:r>
      <w:r w:rsidRPr="00E113FB">
        <w:rPr>
          <w:rFonts w:ascii="ArialMT" w:hAnsi="ArialMT" w:cs="ArialMT"/>
          <w:sz w:val="20"/>
          <w:szCs w:val="20"/>
        </w:rPr>
        <w:t>in geld.</w:t>
      </w:r>
    </w:p>
    <w:p w14:paraId="4D80F2BE"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w:t>
      </w:r>
      <w:r w:rsidRPr="00E113FB">
        <w:rPr>
          <w:rFonts w:ascii="ArialMT" w:hAnsi="ArialMT" w:cs="ArialMT"/>
          <w:sz w:val="20"/>
          <w:szCs w:val="20"/>
          <w:highlight w:val="yellow"/>
        </w:rPr>
        <w:t>IN GEVAL VAN EEN PRIJSVRAAG, ANDERS AANGEVEN HOE DE WINAARS BEPAALD WORDEN</w:t>
      </w:r>
      <w:r w:rsidRPr="00E113FB">
        <w:rPr>
          <w:rFonts w:ascii="ArialMT" w:hAnsi="ArialMT" w:cs="ArialMT"/>
          <w:sz w:val="20"/>
          <w:szCs w:val="20"/>
        </w:rPr>
        <w:t xml:space="preserve">] Een onafhankelijke en deskundige jury beoordeelt de inzendingen en kiest </w:t>
      </w:r>
      <w:r w:rsidR="00EA40F4">
        <w:rPr>
          <w:rFonts w:ascii="ArialMT" w:hAnsi="ArialMT" w:cs="ArialMT"/>
          <w:sz w:val="20"/>
          <w:szCs w:val="20"/>
        </w:rPr>
        <w:t>daaruit de</w:t>
      </w:r>
      <w:r>
        <w:rPr>
          <w:rFonts w:ascii="ArialMT" w:hAnsi="ArialMT" w:cs="ArialMT"/>
          <w:sz w:val="20"/>
          <w:szCs w:val="20"/>
        </w:rPr>
        <w:t xml:space="preserve"> </w:t>
      </w:r>
      <w:r w:rsidRPr="00E113FB">
        <w:rPr>
          <w:rFonts w:ascii="ArialMT" w:hAnsi="ArialMT" w:cs="ArialMT"/>
          <w:sz w:val="20"/>
          <w:szCs w:val="20"/>
        </w:rPr>
        <w:t>winnaars. Met de winnaars wordt contact opgenomen</w:t>
      </w:r>
      <w:r w:rsidR="0058736E">
        <w:rPr>
          <w:rFonts w:ascii="ArialMT" w:hAnsi="ArialMT" w:cs="ArialMT"/>
          <w:sz w:val="20"/>
          <w:szCs w:val="20"/>
        </w:rPr>
        <w:t xml:space="preserve"> via [</w:t>
      </w:r>
      <w:r w:rsidR="0058736E">
        <w:rPr>
          <w:rFonts w:ascii="ArialMT" w:hAnsi="ArialMT" w:cs="ArialMT"/>
          <w:sz w:val="20"/>
          <w:szCs w:val="20"/>
          <w:highlight w:val="yellow"/>
        </w:rPr>
        <w:t>MEDIUM</w:t>
      </w:r>
      <w:r w:rsidR="0058736E">
        <w:rPr>
          <w:rFonts w:ascii="ArialMT" w:hAnsi="ArialMT" w:cs="ArialMT"/>
          <w:sz w:val="20"/>
          <w:szCs w:val="20"/>
        </w:rPr>
        <w:t>]</w:t>
      </w:r>
      <w:r w:rsidRPr="00E113FB">
        <w:rPr>
          <w:rFonts w:ascii="ArialMT" w:hAnsi="ArialMT" w:cs="ArialMT"/>
          <w:sz w:val="20"/>
          <w:szCs w:val="20"/>
        </w:rPr>
        <w:t xml:space="preserve"> voor de levering van de prijs.</w:t>
      </w:r>
    </w:p>
    <w:p w14:paraId="66ED53CA"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Over de totstandkoming van de uitslag wordt niet gecorrespondeerd.</w:t>
      </w:r>
    </w:p>
    <w:p w14:paraId="39B45462"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 xml:space="preserve">De winnaars worden op </w:t>
      </w:r>
      <w:r w:rsidR="0058736E">
        <w:rPr>
          <w:rFonts w:ascii="ArialMT" w:hAnsi="ArialMT" w:cs="ArialMT"/>
          <w:sz w:val="20"/>
          <w:szCs w:val="20"/>
        </w:rPr>
        <w:t>[</w:t>
      </w:r>
      <w:r w:rsidR="0058736E" w:rsidRPr="0058736E">
        <w:rPr>
          <w:rFonts w:ascii="ArialMT" w:hAnsi="ArialMT" w:cs="ArialMT"/>
          <w:sz w:val="20"/>
          <w:szCs w:val="20"/>
          <w:highlight w:val="yellow"/>
        </w:rPr>
        <w:t>DATUM</w:t>
      </w:r>
      <w:r w:rsidR="0058736E">
        <w:rPr>
          <w:rFonts w:ascii="ArialMT" w:hAnsi="ArialMT" w:cs="ArialMT"/>
          <w:sz w:val="20"/>
          <w:szCs w:val="20"/>
        </w:rPr>
        <w:t>]</w:t>
      </w:r>
      <w:r w:rsidRPr="00E113FB">
        <w:rPr>
          <w:rFonts w:ascii="ArialMT" w:hAnsi="ArialMT" w:cs="ArialMT"/>
          <w:sz w:val="20"/>
          <w:szCs w:val="20"/>
        </w:rPr>
        <w:t xml:space="preserve"> bekendgemaakt.</w:t>
      </w:r>
    </w:p>
    <w:p w14:paraId="561611EF" w14:textId="77777777" w:rsidR="00577404" w:rsidRDefault="0058736E" w:rsidP="00577404">
      <w:pPr>
        <w:pStyle w:val="ListParagraph"/>
        <w:numPr>
          <w:ilvl w:val="0"/>
          <w:numId w:val="1"/>
        </w:numPr>
        <w:autoSpaceDE w:val="0"/>
        <w:autoSpaceDN w:val="0"/>
        <w:adjustRightInd w:val="0"/>
        <w:spacing w:after="0"/>
        <w:rPr>
          <w:rFonts w:ascii="ArialMT" w:hAnsi="ArialMT" w:cs="ArialMT"/>
          <w:sz w:val="20"/>
          <w:szCs w:val="20"/>
        </w:rPr>
      </w:pPr>
      <w:r w:rsidRPr="00577404">
        <w:rPr>
          <w:rFonts w:ascii="ArialMT" w:hAnsi="ArialMT" w:cs="ArialMT"/>
          <w:sz w:val="20"/>
          <w:szCs w:val="20"/>
        </w:rPr>
        <w:t xml:space="preserve">Er geldt voor een door een winnaar geweigerde prijs geen vervangingswaarde. Bij weigering van de prijs vervalt deze aan de Organisator. </w:t>
      </w:r>
      <w:r w:rsidR="00E113FB" w:rsidRPr="00577404">
        <w:rPr>
          <w:rFonts w:ascii="ArialMT" w:hAnsi="ArialMT" w:cs="ArialMT"/>
          <w:sz w:val="20"/>
          <w:szCs w:val="20"/>
        </w:rPr>
        <w:t xml:space="preserve"> </w:t>
      </w:r>
    </w:p>
    <w:p w14:paraId="27BAF1F7" w14:textId="77777777" w:rsidR="00577404" w:rsidRPr="00577404" w:rsidRDefault="00577404" w:rsidP="00577404">
      <w:pPr>
        <w:autoSpaceDE w:val="0"/>
        <w:autoSpaceDN w:val="0"/>
        <w:adjustRightInd w:val="0"/>
        <w:spacing w:after="0"/>
        <w:rPr>
          <w:rFonts w:ascii="ArialMT" w:hAnsi="ArialMT" w:cs="ArialMT"/>
          <w:sz w:val="20"/>
          <w:szCs w:val="20"/>
        </w:rPr>
      </w:pPr>
    </w:p>
    <w:p w14:paraId="49E15909" w14:textId="77777777" w:rsidR="00E113FB" w:rsidRPr="0058736E" w:rsidRDefault="00E113FB" w:rsidP="0058736E">
      <w:pPr>
        <w:autoSpaceDE w:val="0"/>
        <w:autoSpaceDN w:val="0"/>
        <w:adjustRightInd w:val="0"/>
        <w:spacing w:after="0"/>
        <w:ind w:left="360"/>
        <w:rPr>
          <w:rStyle w:val="Strong"/>
        </w:rPr>
      </w:pPr>
      <w:r w:rsidRPr="0058736E">
        <w:rPr>
          <w:rStyle w:val="Strong"/>
        </w:rPr>
        <w:t>IV. Aansprakelijkheid</w:t>
      </w:r>
    </w:p>
    <w:p w14:paraId="652192F9" w14:textId="77777777" w:rsidR="00E113FB" w:rsidRPr="00E113FB" w:rsidRDefault="0058736E" w:rsidP="00E0544E">
      <w:pPr>
        <w:pStyle w:val="ListParagraph"/>
        <w:numPr>
          <w:ilvl w:val="0"/>
          <w:numId w:val="1"/>
        </w:numPr>
        <w:autoSpaceDE w:val="0"/>
        <w:autoSpaceDN w:val="0"/>
        <w:adjustRightInd w:val="0"/>
        <w:rPr>
          <w:rFonts w:ascii="Arial-BoldMT" w:hAnsi="Arial-BoldMT" w:cs="Arial-BoldMT"/>
          <w:b/>
          <w:bCs/>
          <w:sz w:val="20"/>
          <w:szCs w:val="20"/>
        </w:rPr>
      </w:pPr>
      <w:r>
        <w:rPr>
          <w:rFonts w:ascii="ArialMT" w:hAnsi="ArialMT" w:cs="ArialMT"/>
          <w:sz w:val="20"/>
          <w:szCs w:val="20"/>
        </w:rPr>
        <w:t>O</w:t>
      </w:r>
      <w:r w:rsidR="00E113FB" w:rsidRPr="00E113FB">
        <w:rPr>
          <w:rFonts w:ascii="ArialMT" w:hAnsi="ArialMT" w:cs="ArialMT"/>
          <w:sz w:val="20"/>
          <w:szCs w:val="20"/>
        </w:rPr>
        <w:t>rganisator is niet verantwoordelijk of aansprakelijk voor enige aanvullende uitgaven en/of reiskosten die de winnaars eventueel moeten doen of maken in verband met de deelname aan deze prijsvraag, met de acceptatie, het gebruik en/of misbruik van de prijs.</w:t>
      </w:r>
    </w:p>
    <w:p w14:paraId="54103917" w14:textId="77777777" w:rsidR="00E113FB" w:rsidRPr="00E113FB" w:rsidRDefault="00E113FB" w:rsidP="00E0544E">
      <w:pPr>
        <w:pStyle w:val="ListParagraph"/>
        <w:numPr>
          <w:ilvl w:val="0"/>
          <w:numId w:val="1"/>
        </w:numPr>
        <w:autoSpaceDE w:val="0"/>
        <w:autoSpaceDN w:val="0"/>
        <w:adjustRightInd w:val="0"/>
        <w:rPr>
          <w:rFonts w:ascii="Arial-BoldMT" w:hAnsi="Arial-BoldMT" w:cs="Arial-BoldMT"/>
          <w:b/>
          <w:bCs/>
          <w:sz w:val="20"/>
          <w:szCs w:val="20"/>
        </w:rPr>
      </w:pPr>
      <w:r w:rsidRPr="00E113FB">
        <w:rPr>
          <w:rFonts w:ascii="ArialMT" w:hAnsi="ArialMT" w:cs="ArialMT"/>
          <w:sz w:val="20"/>
          <w:szCs w:val="20"/>
        </w:rPr>
        <w:t>De Organisator en de door haar ingeschakelde hulppersonen of derden zijn niet aansprakelijk</w:t>
      </w:r>
      <w:r>
        <w:rPr>
          <w:rFonts w:ascii="ArialMT" w:hAnsi="ArialMT" w:cs="ArialMT"/>
          <w:sz w:val="20"/>
          <w:szCs w:val="20"/>
        </w:rPr>
        <w:t xml:space="preserve"> </w:t>
      </w:r>
      <w:r w:rsidRPr="00E113FB">
        <w:rPr>
          <w:rFonts w:ascii="ArialMT" w:hAnsi="ArialMT" w:cs="ArialMT"/>
          <w:sz w:val="20"/>
          <w:szCs w:val="20"/>
        </w:rPr>
        <w:t>voor enige schade veroorzaakt door de door haar uitgekeerde prijs, noch voor welke schade of letsel dan ook aan eigendommen en/of personen, als gevolg van gebruik of inzet van de</w:t>
      </w:r>
      <w:r>
        <w:rPr>
          <w:rFonts w:ascii="ArialMT" w:hAnsi="ArialMT" w:cs="ArialMT"/>
          <w:sz w:val="20"/>
          <w:szCs w:val="20"/>
        </w:rPr>
        <w:t xml:space="preserve"> </w:t>
      </w:r>
      <w:r w:rsidRPr="00E113FB">
        <w:rPr>
          <w:rFonts w:ascii="ArialMT" w:hAnsi="ArialMT" w:cs="ArialMT"/>
          <w:sz w:val="20"/>
          <w:szCs w:val="20"/>
        </w:rPr>
        <w:t>uitgekeerde prijzen.</w:t>
      </w:r>
    </w:p>
    <w:p w14:paraId="0D6B1102" w14:textId="77777777" w:rsidR="00E113FB" w:rsidRPr="00E113FB" w:rsidRDefault="0058736E" w:rsidP="00E0544E">
      <w:pPr>
        <w:pStyle w:val="ListParagraph"/>
        <w:numPr>
          <w:ilvl w:val="0"/>
          <w:numId w:val="1"/>
        </w:numPr>
        <w:autoSpaceDE w:val="0"/>
        <w:autoSpaceDN w:val="0"/>
        <w:adjustRightInd w:val="0"/>
        <w:rPr>
          <w:rFonts w:ascii="Arial-BoldMT" w:hAnsi="Arial-BoldMT" w:cs="Arial-BoldMT"/>
          <w:b/>
          <w:bCs/>
          <w:sz w:val="20"/>
          <w:szCs w:val="20"/>
        </w:rPr>
      </w:pPr>
      <w:r>
        <w:rPr>
          <w:rFonts w:ascii="ArialMT" w:hAnsi="ArialMT" w:cs="ArialMT"/>
          <w:sz w:val="20"/>
          <w:szCs w:val="20"/>
        </w:rPr>
        <w:t>D</w:t>
      </w:r>
      <w:r w:rsidR="00E113FB" w:rsidRPr="00E113FB">
        <w:rPr>
          <w:rFonts w:ascii="ArialMT" w:hAnsi="ArialMT" w:cs="ArialMT"/>
          <w:sz w:val="20"/>
          <w:szCs w:val="20"/>
        </w:rPr>
        <w:t xml:space="preserve">e </w:t>
      </w:r>
      <w:r w:rsidR="00DC5C4D">
        <w:rPr>
          <w:rFonts w:ascii="ArialMT" w:hAnsi="ArialMT" w:cs="ArialMT"/>
          <w:sz w:val="20"/>
          <w:szCs w:val="20"/>
        </w:rPr>
        <w:t>O</w:t>
      </w:r>
      <w:r w:rsidR="00E113FB" w:rsidRPr="00E113FB">
        <w:rPr>
          <w:rFonts w:ascii="ArialMT" w:hAnsi="ArialMT" w:cs="ArialMT"/>
          <w:sz w:val="20"/>
          <w:szCs w:val="20"/>
        </w:rPr>
        <w:t xml:space="preserve">rganisator, </w:t>
      </w:r>
      <w:r>
        <w:rPr>
          <w:rFonts w:ascii="ArialMT" w:hAnsi="ArialMT" w:cs="ArialMT"/>
          <w:sz w:val="20"/>
          <w:szCs w:val="20"/>
        </w:rPr>
        <w:t>[</w:t>
      </w:r>
      <w:r w:rsidRPr="0058736E">
        <w:rPr>
          <w:rFonts w:ascii="ArialMT" w:hAnsi="ArialMT" w:cs="ArialMT"/>
          <w:sz w:val="20"/>
          <w:szCs w:val="20"/>
          <w:highlight w:val="yellow"/>
        </w:rPr>
        <w:t>n</w:t>
      </w:r>
      <w:r w:rsidR="00E113FB" w:rsidRPr="0058736E">
        <w:rPr>
          <w:rFonts w:ascii="ArialMT" w:hAnsi="ArialMT" w:cs="ArialMT"/>
          <w:sz w:val="20"/>
          <w:szCs w:val="20"/>
          <w:highlight w:val="yellow"/>
        </w:rPr>
        <w:t xml:space="preserve">och </w:t>
      </w:r>
      <w:r w:rsidRPr="0058736E">
        <w:rPr>
          <w:rFonts w:ascii="ArialMT" w:hAnsi="ArialMT" w:cs="ArialMT"/>
          <w:sz w:val="20"/>
          <w:szCs w:val="20"/>
          <w:highlight w:val="yellow"/>
        </w:rPr>
        <w:t>eventueel ingeschakeld</w:t>
      </w:r>
      <w:r w:rsidR="00EA40F4">
        <w:rPr>
          <w:rFonts w:ascii="ArialMT" w:hAnsi="ArialMT" w:cs="ArialMT"/>
          <w:sz w:val="20"/>
          <w:szCs w:val="20"/>
          <w:highlight w:val="yellow"/>
        </w:rPr>
        <w:t>e</w:t>
      </w:r>
      <w:r w:rsidRPr="00EA40F4">
        <w:rPr>
          <w:rFonts w:ascii="ArialMT" w:hAnsi="ArialMT" w:cs="ArialMT"/>
          <w:sz w:val="20"/>
          <w:szCs w:val="20"/>
          <w:highlight w:val="yellow"/>
        </w:rPr>
        <w:t xml:space="preserve"> </w:t>
      </w:r>
      <w:r w:rsidR="00EA40F4" w:rsidRPr="00EA40F4">
        <w:rPr>
          <w:rFonts w:ascii="ArialMT" w:hAnsi="ArialMT" w:cs="ArialMT"/>
          <w:sz w:val="20"/>
          <w:szCs w:val="20"/>
          <w:highlight w:val="yellow"/>
        </w:rPr>
        <w:t>derde</w:t>
      </w:r>
      <w:r>
        <w:rPr>
          <w:rFonts w:ascii="ArialMT" w:hAnsi="ArialMT" w:cs="ArialMT"/>
          <w:sz w:val="20"/>
          <w:szCs w:val="20"/>
        </w:rPr>
        <w:t>]</w:t>
      </w:r>
      <w:r w:rsidR="00E113FB" w:rsidRPr="00E113FB">
        <w:rPr>
          <w:rFonts w:ascii="ArialMT" w:hAnsi="ArialMT" w:cs="ArialMT"/>
          <w:sz w:val="20"/>
          <w:szCs w:val="20"/>
        </w:rPr>
        <w:t xml:space="preserve"> kan </w:t>
      </w:r>
      <w:r w:rsidR="007D596E">
        <w:rPr>
          <w:rFonts w:ascii="ArialMT" w:hAnsi="ArialMT" w:cs="ArialMT"/>
          <w:sz w:val="20"/>
          <w:szCs w:val="20"/>
        </w:rPr>
        <w:t xml:space="preserve">niet </w:t>
      </w:r>
      <w:r w:rsidR="00E113FB" w:rsidRPr="00E113FB">
        <w:rPr>
          <w:rFonts w:ascii="ArialMT" w:hAnsi="ArialMT" w:cs="ArialMT"/>
          <w:sz w:val="20"/>
          <w:szCs w:val="20"/>
        </w:rPr>
        <w:t xml:space="preserve">verantwoordelijk worden gehouden voor </w:t>
      </w:r>
      <w:r w:rsidRPr="00E113FB">
        <w:rPr>
          <w:rFonts w:ascii="ArialMT" w:hAnsi="ArialMT" w:cs="ArialMT"/>
          <w:sz w:val="20"/>
          <w:szCs w:val="20"/>
        </w:rPr>
        <w:t>netwerk</w:t>
      </w:r>
      <w:r>
        <w:rPr>
          <w:rFonts w:ascii="ArialMT" w:hAnsi="ArialMT" w:cs="ArialMT"/>
          <w:sz w:val="20"/>
          <w:szCs w:val="20"/>
        </w:rPr>
        <w:t>-</w:t>
      </w:r>
      <w:r w:rsidR="00E113FB" w:rsidRPr="00E113FB">
        <w:rPr>
          <w:rFonts w:ascii="ArialMT" w:hAnsi="ArialMT" w:cs="ArialMT"/>
          <w:sz w:val="20"/>
          <w:szCs w:val="20"/>
        </w:rPr>
        <w:t>,</w:t>
      </w:r>
      <w:r>
        <w:rPr>
          <w:rFonts w:ascii="ArialMT" w:hAnsi="ArialMT" w:cs="ArialMT"/>
          <w:sz w:val="20"/>
          <w:szCs w:val="20"/>
        </w:rPr>
        <w:t xml:space="preserve"> </w:t>
      </w:r>
      <w:proofErr w:type="spellStart"/>
      <w:r w:rsidR="00E113FB" w:rsidRPr="00E113FB">
        <w:rPr>
          <w:rFonts w:ascii="ArialMT" w:hAnsi="ArialMT" w:cs="ArialMT"/>
          <w:sz w:val="20"/>
          <w:szCs w:val="20"/>
        </w:rPr>
        <w:t>computerhardware</w:t>
      </w:r>
      <w:proofErr w:type="spellEnd"/>
      <w:r w:rsidR="00E113FB" w:rsidRPr="00E113FB">
        <w:rPr>
          <w:rFonts w:ascii="ArialMT" w:hAnsi="ArialMT" w:cs="ArialMT"/>
          <w:sz w:val="20"/>
          <w:szCs w:val="20"/>
        </w:rPr>
        <w:t>- of softwarestoringen van welke aard dan ook waardoor inzendingen beperkt worden, vertraging opleveren of verloren gaan.</w:t>
      </w:r>
    </w:p>
    <w:p w14:paraId="5F78318C" w14:textId="77777777" w:rsidR="00E113FB" w:rsidRPr="00E113FB" w:rsidRDefault="00E113FB" w:rsidP="00E0544E">
      <w:pPr>
        <w:pStyle w:val="ListParagraph"/>
        <w:numPr>
          <w:ilvl w:val="0"/>
          <w:numId w:val="1"/>
        </w:numPr>
        <w:autoSpaceDE w:val="0"/>
        <w:autoSpaceDN w:val="0"/>
        <w:adjustRightInd w:val="0"/>
        <w:rPr>
          <w:rFonts w:ascii="Arial-BoldMT" w:hAnsi="Arial-BoldMT" w:cs="Arial-BoldMT"/>
          <w:b/>
          <w:bCs/>
          <w:sz w:val="20"/>
          <w:szCs w:val="20"/>
        </w:rPr>
      </w:pPr>
      <w:r w:rsidRPr="00E113FB">
        <w:rPr>
          <w:rFonts w:ascii="ArialMT" w:hAnsi="ArialMT" w:cs="ArialMT"/>
          <w:sz w:val="20"/>
          <w:szCs w:val="20"/>
        </w:rPr>
        <w:t>De Organisator is niet verantwoordelijk dan wel aansprakelijk voor gebreken in de door haar te</w:t>
      </w:r>
      <w:r>
        <w:rPr>
          <w:rFonts w:ascii="ArialMT" w:hAnsi="ArialMT" w:cs="ArialMT"/>
          <w:sz w:val="20"/>
          <w:szCs w:val="20"/>
        </w:rPr>
        <w:t xml:space="preserve"> verstrekken prijzen. </w:t>
      </w:r>
      <w:r w:rsidRPr="00E113FB">
        <w:rPr>
          <w:rFonts w:ascii="ArialMT" w:hAnsi="ArialMT" w:cs="ArialMT"/>
          <w:sz w:val="20"/>
          <w:szCs w:val="20"/>
        </w:rPr>
        <w:t>De Organisator verleent geen garanties op de door haar te verstrekken prijzen.</w:t>
      </w:r>
    </w:p>
    <w:p w14:paraId="2111AE10" w14:textId="77777777" w:rsidR="00E113FB" w:rsidRPr="00E113FB" w:rsidRDefault="00E113FB" w:rsidP="00E0544E">
      <w:pPr>
        <w:pStyle w:val="ListParagraph"/>
        <w:numPr>
          <w:ilvl w:val="0"/>
          <w:numId w:val="1"/>
        </w:numPr>
        <w:autoSpaceDE w:val="0"/>
        <w:autoSpaceDN w:val="0"/>
        <w:adjustRightInd w:val="0"/>
        <w:spacing w:after="0"/>
        <w:rPr>
          <w:rFonts w:ascii="Arial-BoldMT" w:hAnsi="Arial-BoldMT" w:cs="Arial-BoldMT"/>
          <w:b/>
          <w:bCs/>
          <w:sz w:val="20"/>
          <w:szCs w:val="20"/>
        </w:rPr>
      </w:pPr>
      <w:r w:rsidRPr="00E113FB">
        <w:rPr>
          <w:rFonts w:ascii="ArialMT" w:hAnsi="ArialMT" w:cs="ArialMT"/>
          <w:sz w:val="20"/>
          <w:szCs w:val="20"/>
        </w:rPr>
        <w:t xml:space="preserve">De Organisator vrijwaart </w:t>
      </w:r>
      <w:r w:rsidR="00D7517F" w:rsidRPr="00E113FB">
        <w:rPr>
          <w:rFonts w:ascii="ArialMT" w:hAnsi="ArialMT" w:cs="ArialMT"/>
          <w:sz w:val="20"/>
          <w:szCs w:val="20"/>
        </w:rPr>
        <w:t>[</w:t>
      </w:r>
      <w:r w:rsidR="00D7517F" w:rsidRPr="00E113FB">
        <w:rPr>
          <w:rFonts w:ascii="ArialMT" w:hAnsi="ArialMT" w:cs="ArialMT"/>
          <w:sz w:val="20"/>
          <w:szCs w:val="20"/>
          <w:highlight w:val="yellow"/>
        </w:rPr>
        <w:t>SOCIAL MEDIAKANAAL</w:t>
      </w:r>
      <w:r w:rsidR="00D7517F" w:rsidRPr="00E113FB">
        <w:rPr>
          <w:rFonts w:ascii="ArialMT" w:hAnsi="ArialMT" w:cs="ArialMT"/>
          <w:sz w:val="20"/>
          <w:szCs w:val="20"/>
        </w:rPr>
        <w:t>]</w:t>
      </w:r>
      <w:r w:rsidR="00D7517F">
        <w:rPr>
          <w:rFonts w:ascii="ArialMT" w:hAnsi="ArialMT" w:cs="ArialMT"/>
          <w:sz w:val="20"/>
          <w:szCs w:val="20"/>
        </w:rPr>
        <w:t xml:space="preserve"> </w:t>
      </w:r>
      <w:r w:rsidRPr="00E113FB">
        <w:rPr>
          <w:rFonts w:ascii="ArialMT" w:hAnsi="ArialMT" w:cs="ArialMT"/>
          <w:sz w:val="20"/>
          <w:szCs w:val="20"/>
        </w:rPr>
        <w:t>tegen alle kosten en schade die deelnemers op hen verhalen met betrekking tot hun deelname aan deze Actie.</w:t>
      </w:r>
    </w:p>
    <w:p w14:paraId="3E4F6C5C" w14:textId="77777777" w:rsidR="00E113FB" w:rsidRDefault="00E113FB" w:rsidP="00E0544E">
      <w:pPr>
        <w:autoSpaceDE w:val="0"/>
        <w:autoSpaceDN w:val="0"/>
        <w:adjustRightInd w:val="0"/>
        <w:spacing w:after="0"/>
        <w:rPr>
          <w:rFonts w:ascii="ArialMT" w:hAnsi="ArialMT" w:cs="ArialMT"/>
          <w:sz w:val="20"/>
          <w:szCs w:val="20"/>
        </w:rPr>
      </w:pPr>
    </w:p>
    <w:p w14:paraId="07FCE961" w14:textId="77777777" w:rsidR="00E113FB" w:rsidRPr="00CF3B1B" w:rsidRDefault="00E113FB" w:rsidP="00CF3B1B">
      <w:pPr>
        <w:autoSpaceDE w:val="0"/>
        <w:autoSpaceDN w:val="0"/>
        <w:adjustRightInd w:val="0"/>
        <w:spacing w:after="0"/>
        <w:ind w:left="360"/>
        <w:rPr>
          <w:rStyle w:val="Strong"/>
        </w:rPr>
      </w:pPr>
      <w:r w:rsidRPr="00CF3B1B">
        <w:rPr>
          <w:rStyle w:val="Strong"/>
        </w:rPr>
        <w:t>V. Slotbepalingen</w:t>
      </w:r>
    </w:p>
    <w:p w14:paraId="0C91ED8E"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 xml:space="preserve">Alle intellectuele eigendomsrechten op deze </w:t>
      </w:r>
      <w:r w:rsidR="00D7517F">
        <w:rPr>
          <w:rFonts w:ascii="ArialMT" w:hAnsi="ArialMT" w:cs="ArialMT"/>
          <w:sz w:val="20"/>
          <w:szCs w:val="20"/>
        </w:rPr>
        <w:t>[</w:t>
      </w:r>
      <w:r w:rsidR="00D7517F" w:rsidRPr="00D7517F">
        <w:rPr>
          <w:rFonts w:ascii="ArialMT" w:hAnsi="ArialMT" w:cs="ArialMT"/>
          <w:sz w:val="20"/>
          <w:szCs w:val="20"/>
          <w:highlight w:val="yellow"/>
        </w:rPr>
        <w:t>FOLDER/SITE</w:t>
      </w:r>
      <w:r w:rsidR="00D7517F">
        <w:rPr>
          <w:rFonts w:ascii="ArialMT" w:hAnsi="ArialMT" w:cs="ArialMT"/>
          <w:sz w:val="20"/>
          <w:szCs w:val="20"/>
        </w:rPr>
        <w:t xml:space="preserve">] </w:t>
      </w:r>
      <w:r w:rsidRPr="00E113FB">
        <w:rPr>
          <w:rFonts w:ascii="ArialMT" w:hAnsi="ArialMT" w:cs="ArialMT"/>
          <w:sz w:val="20"/>
          <w:szCs w:val="20"/>
        </w:rPr>
        <w:t>en de inhoud daarvan, waaronder alle teksten, afbeeldingen, lay-out, software of overige informatie, komen toe aan de Organisator.</w:t>
      </w:r>
    </w:p>
    <w:p w14:paraId="555326B8" w14:textId="77777777" w:rsidR="00E113FB" w:rsidRDefault="00E113FB" w:rsidP="00E0544E">
      <w:pPr>
        <w:pStyle w:val="ListParagraph"/>
        <w:numPr>
          <w:ilvl w:val="0"/>
          <w:numId w:val="1"/>
        </w:numPr>
        <w:autoSpaceDE w:val="0"/>
        <w:autoSpaceDN w:val="0"/>
        <w:adjustRightInd w:val="0"/>
        <w:rPr>
          <w:rFonts w:ascii="ArialMT" w:hAnsi="ArialMT" w:cs="ArialMT"/>
          <w:sz w:val="20"/>
          <w:szCs w:val="20"/>
        </w:rPr>
      </w:pPr>
      <w:r w:rsidRPr="00E113FB">
        <w:rPr>
          <w:rFonts w:ascii="ArialMT" w:hAnsi="ArialMT" w:cs="ArialMT"/>
          <w:sz w:val="20"/>
          <w:szCs w:val="20"/>
        </w:rPr>
        <w:t>Voor alle vragen, klachten en/of opmerking met betrekking tot deze Actie, kunt u een e-mail</w:t>
      </w:r>
      <w:r>
        <w:rPr>
          <w:rFonts w:ascii="ArialMT" w:hAnsi="ArialMT" w:cs="ArialMT"/>
          <w:sz w:val="20"/>
          <w:szCs w:val="20"/>
        </w:rPr>
        <w:t xml:space="preserve"> </w:t>
      </w:r>
      <w:r w:rsidRPr="00E113FB">
        <w:rPr>
          <w:rFonts w:ascii="ArialMT" w:hAnsi="ArialMT" w:cs="ArialMT"/>
          <w:sz w:val="20"/>
          <w:szCs w:val="20"/>
        </w:rPr>
        <w:t>sturen naar</w:t>
      </w:r>
      <w:r>
        <w:rPr>
          <w:rFonts w:ascii="ArialMT" w:hAnsi="ArialMT" w:cs="ArialMT"/>
          <w:sz w:val="20"/>
          <w:szCs w:val="20"/>
        </w:rPr>
        <w:t xml:space="preserve"> [</w:t>
      </w:r>
      <w:r w:rsidRPr="00D7517F">
        <w:rPr>
          <w:rFonts w:ascii="ArialMT" w:hAnsi="ArialMT" w:cs="ArialMT"/>
          <w:sz w:val="20"/>
          <w:szCs w:val="20"/>
          <w:highlight w:val="yellow"/>
        </w:rPr>
        <w:t>E-MAILADRES KLANTENSERVICE</w:t>
      </w:r>
      <w:r>
        <w:rPr>
          <w:rFonts w:ascii="ArialMT" w:hAnsi="ArialMT" w:cs="ArialMT"/>
          <w:sz w:val="20"/>
          <w:szCs w:val="20"/>
        </w:rPr>
        <w:t>]</w:t>
      </w:r>
      <w:r w:rsidR="00D7517F">
        <w:rPr>
          <w:rFonts w:ascii="ArialMT" w:hAnsi="ArialMT" w:cs="ArialMT"/>
          <w:sz w:val="20"/>
          <w:szCs w:val="20"/>
        </w:rPr>
        <w:t>.</w:t>
      </w:r>
    </w:p>
    <w:p w14:paraId="72013B48" w14:textId="77777777" w:rsidR="00EA40F4" w:rsidRDefault="00E113FB" w:rsidP="00E0544E">
      <w:pPr>
        <w:pStyle w:val="ListParagraph"/>
        <w:numPr>
          <w:ilvl w:val="0"/>
          <w:numId w:val="1"/>
        </w:numPr>
        <w:autoSpaceDE w:val="0"/>
        <w:autoSpaceDN w:val="0"/>
        <w:adjustRightInd w:val="0"/>
        <w:spacing w:after="0"/>
        <w:rPr>
          <w:rFonts w:ascii="ArialMT" w:hAnsi="ArialMT" w:cs="ArialMT"/>
          <w:sz w:val="20"/>
          <w:szCs w:val="20"/>
        </w:rPr>
      </w:pPr>
      <w:r w:rsidRPr="00E113FB">
        <w:rPr>
          <w:rFonts w:ascii="ArialMT" w:hAnsi="ArialMT" w:cs="ArialMT"/>
          <w:sz w:val="20"/>
          <w:szCs w:val="20"/>
        </w:rPr>
        <w:t>Op deze winactie is het Nederlands recht, waaronder de Gedragscode Promotionele kansspelen 2014 van toepassing.</w:t>
      </w:r>
      <w:r w:rsidR="00EA40F4">
        <w:rPr>
          <w:rFonts w:ascii="ArialMT" w:hAnsi="ArialMT" w:cs="ArialMT"/>
          <w:sz w:val="20"/>
          <w:szCs w:val="20"/>
        </w:rPr>
        <w:t xml:space="preserve"> Organisator heeft deze voorwaarden in over</w:t>
      </w:r>
      <w:r w:rsidR="00417AC3">
        <w:rPr>
          <w:rFonts w:ascii="ArialMT" w:hAnsi="ArialMT" w:cs="ArialMT"/>
          <w:sz w:val="20"/>
          <w:szCs w:val="20"/>
        </w:rPr>
        <w:t>een</w:t>
      </w:r>
      <w:r w:rsidR="00EA40F4">
        <w:rPr>
          <w:rFonts w:ascii="ArialMT" w:hAnsi="ArialMT" w:cs="ArialMT"/>
          <w:sz w:val="20"/>
          <w:szCs w:val="20"/>
        </w:rPr>
        <w:t>stemming met de Gedragscode opgesteld.</w:t>
      </w:r>
    </w:p>
    <w:p w14:paraId="344C1C36" w14:textId="77777777" w:rsidR="00E113FB" w:rsidRPr="00E113FB" w:rsidRDefault="007129DE" w:rsidP="00E0544E">
      <w:pPr>
        <w:pStyle w:val="ListParagraph"/>
        <w:numPr>
          <w:ilvl w:val="0"/>
          <w:numId w:val="1"/>
        </w:numPr>
        <w:autoSpaceDE w:val="0"/>
        <w:autoSpaceDN w:val="0"/>
        <w:adjustRightInd w:val="0"/>
        <w:spacing w:after="0"/>
        <w:rPr>
          <w:rFonts w:ascii="ArialMT" w:hAnsi="ArialMT" w:cs="ArialMT"/>
          <w:sz w:val="20"/>
          <w:szCs w:val="20"/>
        </w:rPr>
      </w:pPr>
      <w:r>
        <w:rPr>
          <w:rFonts w:ascii="ArialMT" w:hAnsi="ArialMT" w:cs="ArialMT"/>
          <w:sz w:val="20"/>
          <w:szCs w:val="20"/>
        </w:rPr>
        <w:t>Geschillen zullen aan de daartoe bevoegde rechter te [</w:t>
      </w:r>
      <w:r w:rsidRPr="007129DE">
        <w:rPr>
          <w:rFonts w:ascii="ArialMT" w:hAnsi="ArialMT" w:cs="ArialMT"/>
          <w:sz w:val="20"/>
          <w:szCs w:val="20"/>
          <w:highlight w:val="yellow"/>
        </w:rPr>
        <w:t>PLAATS</w:t>
      </w:r>
      <w:r>
        <w:rPr>
          <w:rFonts w:ascii="ArialMT" w:hAnsi="ArialMT" w:cs="ArialMT"/>
          <w:sz w:val="20"/>
          <w:szCs w:val="20"/>
        </w:rPr>
        <w:t xml:space="preserve">] worden voorgelegd. </w:t>
      </w:r>
    </w:p>
    <w:p w14:paraId="66E3228D" w14:textId="77777777" w:rsidR="00D7517F" w:rsidRDefault="00D7517F" w:rsidP="00E0544E">
      <w:pPr>
        <w:rPr>
          <w:rFonts w:ascii="ArialMT" w:hAnsi="ArialMT" w:cs="ArialMT"/>
          <w:sz w:val="20"/>
          <w:szCs w:val="20"/>
        </w:rPr>
      </w:pPr>
    </w:p>
    <w:p w14:paraId="32B15A62" w14:textId="77777777" w:rsidR="00E113FB" w:rsidRDefault="00E113FB" w:rsidP="00E0544E">
      <w:pPr>
        <w:rPr>
          <w:rFonts w:ascii="ArialMT" w:hAnsi="ArialMT" w:cs="ArialMT"/>
          <w:sz w:val="20"/>
          <w:szCs w:val="20"/>
        </w:rPr>
      </w:pPr>
      <w:r>
        <w:rPr>
          <w:rFonts w:ascii="ArialMT" w:hAnsi="ArialMT" w:cs="ArialMT"/>
          <w:sz w:val="20"/>
          <w:szCs w:val="20"/>
        </w:rPr>
        <w:t>Aldus opgemaakt te Zaandam, [</w:t>
      </w:r>
      <w:r w:rsidRPr="00CA5BEF">
        <w:rPr>
          <w:rFonts w:ascii="ArialMT" w:hAnsi="ArialMT" w:cs="ArialMT"/>
          <w:sz w:val="20"/>
          <w:szCs w:val="20"/>
          <w:highlight w:val="yellow"/>
        </w:rPr>
        <w:t>DATUM</w:t>
      </w:r>
      <w:r>
        <w:rPr>
          <w:rFonts w:ascii="ArialMT" w:hAnsi="ArialMT" w:cs="ArialMT"/>
          <w:sz w:val="20"/>
          <w:szCs w:val="20"/>
        </w:rPr>
        <w:t>]</w:t>
      </w:r>
    </w:p>
    <w:sectPr w:rsidR="00E113FB" w:rsidSect="00391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421"/>
    <w:multiLevelType w:val="hybridMultilevel"/>
    <w:tmpl w:val="CE6CA440"/>
    <w:lvl w:ilvl="0" w:tplc="43C4072E">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46C65A37"/>
    <w:multiLevelType w:val="hybridMultilevel"/>
    <w:tmpl w:val="79623F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7F1928"/>
    <w:multiLevelType w:val="hybridMultilevel"/>
    <w:tmpl w:val="A3EC097C"/>
    <w:lvl w:ilvl="0" w:tplc="43C4072E">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777467"/>
    <w:multiLevelType w:val="hybridMultilevel"/>
    <w:tmpl w:val="DCC88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1875AC"/>
    <w:multiLevelType w:val="hybridMultilevel"/>
    <w:tmpl w:val="140C9784"/>
    <w:lvl w:ilvl="0" w:tplc="43C4072E">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CD4235"/>
    <w:multiLevelType w:val="hybridMultilevel"/>
    <w:tmpl w:val="40080388"/>
    <w:lvl w:ilvl="0" w:tplc="43C4072E">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9991111">
    <w:abstractNumId w:val="2"/>
  </w:num>
  <w:num w:numId="2" w16cid:durableId="1475292610">
    <w:abstractNumId w:val="1"/>
  </w:num>
  <w:num w:numId="3" w16cid:durableId="1384983621">
    <w:abstractNumId w:val="3"/>
  </w:num>
  <w:num w:numId="4" w16cid:durableId="1260483170">
    <w:abstractNumId w:val="5"/>
  </w:num>
  <w:num w:numId="5" w16cid:durableId="1500466396">
    <w:abstractNumId w:val="4"/>
  </w:num>
  <w:num w:numId="6" w16cid:durableId="155045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FB"/>
    <w:rsid w:val="0000660C"/>
    <w:rsid w:val="00021AAA"/>
    <w:rsid w:val="00092BCB"/>
    <w:rsid w:val="000A44E6"/>
    <w:rsid w:val="00166749"/>
    <w:rsid w:val="001C520B"/>
    <w:rsid w:val="001E12E9"/>
    <w:rsid w:val="00231E3C"/>
    <w:rsid w:val="00286BF8"/>
    <w:rsid w:val="002B6DE3"/>
    <w:rsid w:val="0039151D"/>
    <w:rsid w:val="003D1052"/>
    <w:rsid w:val="00417AC3"/>
    <w:rsid w:val="00473FEF"/>
    <w:rsid w:val="00577404"/>
    <w:rsid w:val="0058736E"/>
    <w:rsid w:val="006A535E"/>
    <w:rsid w:val="006D38C7"/>
    <w:rsid w:val="006E4D0A"/>
    <w:rsid w:val="007129DE"/>
    <w:rsid w:val="00741208"/>
    <w:rsid w:val="007D0609"/>
    <w:rsid w:val="007D596E"/>
    <w:rsid w:val="007E2CB8"/>
    <w:rsid w:val="00801B32"/>
    <w:rsid w:val="00843FCB"/>
    <w:rsid w:val="00892E67"/>
    <w:rsid w:val="008A59CD"/>
    <w:rsid w:val="0095539B"/>
    <w:rsid w:val="00956293"/>
    <w:rsid w:val="00A053DC"/>
    <w:rsid w:val="00A12D59"/>
    <w:rsid w:val="00A24982"/>
    <w:rsid w:val="00B27BC8"/>
    <w:rsid w:val="00B64F4D"/>
    <w:rsid w:val="00BB6286"/>
    <w:rsid w:val="00C53D24"/>
    <w:rsid w:val="00C9376F"/>
    <w:rsid w:val="00C95D7A"/>
    <w:rsid w:val="00CF3B1B"/>
    <w:rsid w:val="00D7517F"/>
    <w:rsid w:val="00DA06D5"/>
    <w:rsid w:val="00DC1B1B"/>
    <w:rsid w:val="00DC5C4D"/>
    <w:rsid w:val="00DD2A3D"/>
    <w:rsid w:val="00DF4026"/>
    <w:rsid w:val="00E0544E"/>
    <w:rsid w:val="00E101FF"/>
    <w:rsid w:val="00E113FB"/>
    <w:rsid w:val="00EA0ADF"/>
    <w:rsid w:val="00EA40F4"/>
    <w:rsid w:val="00EE3BD9"/>
    <w:rsid w:val="00F17FCB"/>
    <w:rsid w:val="00FA507A"/>
    <w:rsid w:val="248ECBB9"/>
  </w:rsids>
  <m:mathPr>
    <m:mathFont m:val="Cambria Math"/>
    <m:brkBin m:val="before"/>
    <m:brkBinSub m:val="--"/>
    <m:smallFrac m:val="0"/>
    <m:dispDef/>
    <m:lMargin m:val="0"/>
    <m:rMargin m:val="0"/>
    <m:defJc m:val="centerGroup"/>
    <m:wrapIndent m:val="1440"/>
    <m:intLim m:val="subSup"/>
    <m:naryLim m:val="undOvr"/>
  </m:mathPr>
  <w:themeFontLang w:val="nl-NL" w:eastAsia="ja-JP"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A350"/>
  <w15:docId w15:val="{1ECEA09F-EEF8-46E3-8820-CA9B3016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3FB"/>
    <w:pPr>
      <w:spacing w:after="200" w:line="276" w:lineRule="auto"/>
    </w:pPr>
  </w:style>
  <w:style w:type="paragraph" w:styleId="Heading2">
    <w:name w:val="heading 2"/>
    <w:basedOn w:val="Normal"/>
    <w:next w:val="Normal"/>
    <w:link w:val="Heading2Char"/>
    <w:uiPriority w:val="9"/>
    <w:unhideWhenUsed/>
    <w:qFormat/>
    <w:rsid w:val="00E113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32"/>
    <w:pPr>
      <w:ind w:left="720"/>
      <w:contextualSpacing/>
    </w:pPr>
  </w:style>
  <w:style w:type="paragraph" w:styleId="Title">
    <w:name w:val="Title"/>
    <w:basedOn w:val="Normal"/>
    <w:next w:val="Normal"/>
    <w:link w:val="TitleChar"/>
    <w:uiPriority w:val="10"/>
    <w:qFormat/>
    <w:rsid w:val="00E11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3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113F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113FB"/>
    <w:rPr>
      <w:rFonts w:ascii="Arial" w:hAnsi="Arial" w:cs="Arial"/>
      <w:b/>
      <w:bCs/>
    </w:rPr>
  </w:style>
  <w:style w:type="character" w:styleId="Hyperlink">
    <w:name w:val="Hyperlink"/>
    <w:basedOn w:val="DefaultParagraphFont"/>
    <w:uiPriority w:val="99"/>
    <w:unhideWhenUsed/>
    <w:rsid w:val="00E11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jci1.3:c:BWBR0005289&amp;boek=6&amp;titeldeel=5&amp;afdeling=3&amp;artikel=236&amp;z=2015-06-19&amp;g=2015-06-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instagram.com/179379842258600" TargetMode="External"/><Relationship Id="rId5" Type="http://schemas.openxmlformats.org/officeDocument/2006/relationships/styles" Target="styles.xml"/><Relationship Id="rId10" Type="http://schemas.openxmlformats.org/officeDocument/2006/relationships/hyperlink" Target="https://www.facebook.com/page_guidelines.php" TargetMode="External"/><Relationship Id="rId4" Type="http://schemas.openxmlformats.org/officeDocument/2006/relationships/numbering" Target="numbering.xml"/><Relationship Id="rId9" Type="http://schemas.openxmlformats.org/officeDocument/2006/relationships/hyperlink" Target="https://www.google.nl/url?sa=t&amp;rct=j&amp;q=&amp;esrc=s&amp;source=web&amp;cd=2&amp;cad=rja&amp;uact=8&amp;ved=0ahUKEwiP59v6lLbVAhVPbFAKHW6nAq0QFggsMAE&amp;url=http%3A%2F%2Fwww.kansspelautoriteit.nl%2Fpublish%2Fpages%2F2018%2Fgedragscode-promotionele-kansspelen-2014.pdf&amp;usg=AFQjCNGePHpl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FBF2EFD012545B2654DAD2D4A261F" ma:contentTypeVersion="21" ma:contentTypeDescription="Create a new document." ma:contentTypeScope="" ma:versionID="86a2b299c8668fe22af64259395ea9f0">
  <xsd:schema xmlns:xsd="http://www.w3.org/2001/XMLSchema" xmlns:xs="http://www.w3.org/2001/XMLSchema" xmlns:p="http://schemas.microsoft.com/office/2006/metadata/properties" xmlns:ns2="63bc16c3-5a3d-445d-b1d8-473240c41ea0" xmlns:ns3="32af309d-05fc-4d58-b008-3c2b460e2260" targetNamespace="http://schemas.microsoft.com/office/2006/metadata/properties" ma:root="true" ma:fieldsID="9dea1a81f482ac45b59c74b668f412a2" ns2:_="" ns3:_="">
    <xsd:import namespace="63bc16c3-5a3d-445d-b1d8-473240c41ea0"/>
    <xsd:import namespace="32af309d-05fc-4d58-b008-3c2b460e2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31_" minOccurs="0"/>
                <xsd:element ref="ns2:lcf76f155ced4ddcb4097134ff3c332f" minOccurs="0"/>
                <xsd:element ref="ns3:TaxCatchAll" minOccurs="0"/>
                <xsd:element ref="ns2:MediaServiceObjectDetectorVersions" minOccurs="0"/>
                <xsd:element ref="ns2:MediaServiceSearchProperties" minOccurs="0"/>
                <xsd:element ref="ns2:xls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c16c3-5a3d-445d-b1d8-473240c41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31_" ma:index="21" nillable="true" ma:displayName="1" ma:internalName="_x0031_">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6c823-8af0-41c9-9730-451bffccf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xlsx" ma:index="27" nillable="true" ma:displayName="xlsx" ma:format="Dropdown" ma:internalName="xlsx">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2af309d-05fc-4d58-b008-3c2b460e22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38b093-0076-47f6-80f2-412c84f02fa5}" ma:internalName="TaxCatchAll" ma:showField="CatchAllData" ma:web="32af309d-05fc-4d58-b008-3c2b460e2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af309d-05fc-4d58-b008-3c2b460e2260" xsi:nil="true"/>
    <_x0031_ xmlns="63bc16c3-5a3d-445d-b1d8-473240c41ea0" xsi:nil="true"/>
    <lcf76f155ced4ddcb4097134ff3c332f xmlns="63bc16c3-5a3d-445d-b1d8-473240c41ea0">
      <Terms xmlns="http://schemas.microsoft.com/office/infopath/2007/PartnerControls"/>
    </lcf76f155ced4ddcb4097134ff3c332f>
    <xlsx xmlns="63bc16c3-5a3d-445d-b1d8-473240c41e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CEF82-59CE-4B41-8510-DADB30446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c16c3-5a3d-445d-b1d8-473240c41ea0"/>
    <ds:schemaRef ds:uri="32af309d-05fc-4d58-b008-3c2b460e2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C5747-935A-4255-A4CC-71C72C96E0C2}">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7b8788f-11f0-4e83-8737-d8c2cec3c1fe"/>
    <ds:schemaRef ds:uri="http://schemas.microsoft.com/office/2006/metadata/properties"/>
    <ds:schemaRef ds:uri="32af309d-05fc-4d58-b008-3c2b460e2260"/>
    <ds:schemaRef ds:uri="63bc16c3-5a3d-445d-b1d8-473240c41ea0"/>
  </ds:schemaRefs>
</ds:datastoreItem>
</file>

<file path=customXml/itemProps3.xml><?xml version="1.0" encoding="utf-8"?>
<ds:datastoreItem xmlns:ds="http://schemas.openxmlformats.org/officeDocument/2006/customXml" ds:itemID="{5CB30244-0B7A-45FC-AC4F-756F6FC3F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8471</Characters>
  <Application>Microsoft Office Word</Application>
  <DocSecurity>0</DocSecurity>
  <Lines>70</Lines>
  <Paragraphs>19</Paragraphs>
  <ScaleCrop>false</ScaleCrop>
  <Company>Ahold</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CKJUR181</dc:creator>
  <cp:lastModifiedBy>Lonneke van Oorsouw</cp:lastModifiedBy>
  <cp:revision>3</cp:revision>
  <dcterms:created xsi:type="dcterms:W3CDTF">2024-11-08T17:04:00Z</dcterms:created>
  <dcterms:modified xsi:type="dcterms:W3CDTF">2024-11-08T17:04:00Z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0x01010062CFBF2EFD012545B2654DAD2D4A261F</vt:lpwstr>
  </property>
  <property fmtid="{D5CDD505-2E9C-101B-9397-08002B2CF9AE}" pid="3" name="MediaServiceImageTags">
    <vt:lpwstr/>
  </property>
  <property fmtid="{D5CDD505-2E9C-101B-9397-08002B2CF9AE}" pid="4" name="MSIP_Label_a1113265-c559-4850-9a4d-5c092dbd21ac_Enabled">
    <vt:lpwstr>true</vt:lpwstr>
  </property>
  <property fmtid="{D5CDD505-2E9C-101B-9397-08002B2CF9AE}" pid="5" name="MSIP_Label_a1113265-c559-4850-9a4d-5c092dbd21ac_SetDate">
    <vt:lpwstr>2024-11-08T17:04:37Z</vt:lpwstr>
  </property>
  <property fmtid="{D5CDD505-2E9C-101B-9397-08002B2CF9AE}" pid="6" name="MSIP_Label_a1113265-c559-4850-9a4d-5c092dbd21ac_Method">
    <vt:lpwstr>Standard</vt:lpwstr>
  </property>
  <property fmtid="{D5CDD505-2E9C-101B-9397-08002B2CF9AE}" pid="7" name="MSIP_Label_a1113265-c559-4850-9a4d-5c092dbd21ac_Name">
    <vt:lpwstr>Internal Use</vt:lpwstr>
  </property>
  <property fmtid="{D5CDD505-2E9C-101B-9397-08002B2CF9AE}" pid="8" name="MSIP_Label_a1113265-c559-4850-9a4d-5c092dbd21ac_SiteId">
    <vt:lpwstr>a6b169f1-592b-4329-8f33-8db8903003c7</vt:lpwstr>
  </property>
  <property fmtid="{D5CDD505-2E9C-101B-9397-08002B2CF9AE}" pid="9" name="MSIP_Label_a1113265-c559-4850-9a4d-5c092dbd21ac_ActionId">
    <vt:lpwstr>5db12f61-2c8d-4d7f-b039-5b5e26d3dd3a</vt:lpwstr>
  </property>
  <property fmtid="{D5CDD505-2E9C-101B-9397-08002B2CF9AE}" pid="10" name="MSIP_Label_a1113265-c559-4850-9a4d-5c092dbd21ac_ContentBits">
    <vt:lpwstr>0</vt:lpwstr>
  </property>
</Properties>
</file>